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D6545" w:rsidR="005D6545" w:rsidP="5516596C" w:rsidRDefault="005D6545" w14:paraId="7D511817" w14:textId="77777777" w14:noSpellErr="1">
      <w:pPr>
        <w:pStyle w:val="paragraph"/>
        <w:textAlignment w:val="baseline"/>
        <w:rPr>
          <w:rStyle w:val="normaltextrun1"/>
          <w:b w:val="1"/>
          <w:bCs w:val="1"/>
          <w:i w:val="1"/>
          <w:iCs w:val="1"/>
        </w:rPr>
      </w:pPr>
      <w:r w:rsidRPr="5516596C" w:rsidR="005D6545">
        <w:rPr>
          <w:rStyle w:val="normaltextrun1"/>
          <w:i w:val="1"/>
          <w:iCs w:val="1"/>
        </w:rPr>
        <w:t>OPWDD</w:t>
      </w:r>
    </w:p>
    <w:p w:rsidRPr="005D6545" w:rsidR="005D6545" w:rsidP="5516596C" w:rsidRDefault="005D6545" w14:paraId="2B16374C" w14:textId="77777777" w14:noSpellErr="1">
      <w:pPr>
        <w:pStyle w:val="paragraph"/>
        <w:textAlignment w:val="baseline"/>
        <w:rPr>
          <w:rStyle w:val="normaltextrun1"/>
          <w:b w:val="1"/>
          <w:bCs w:val="1"/>
          <w:i w:val="1"/>
          <w:iCs w:val="1"/>
        </w:rPr>
      </w:pPr>
      <w:r w:rsidRPr="5516596C" w:rsidR="005D6545">
        <w:rPr>
          <w:rStyle w:val="normaltextrun1"/>
          <w:i w:val="1"/>
          <w:iCs w:val="1"/>
        </w:rPr>
        <w:t>Attn: Communications Office</w:t>
      </w:r>
    </w:p>
    <w:p w:rsidRPr="005D6545" w:rsidR="005D6545" w:rsidP="5516596C" w:rsidRDefault="005D6545" w14:paraId="0E542BB7" w14:textId="77777777" w14:noSpellErr="1">
      <w:pPr>
        <w:pStyle w:val="paragraph"/>
        <w:textAlignment w:val="baseline"/>
        <w:rPr>
          <w:rStyle w:val="normaltextrun1"/>
          <w:b w:val="1"/>
          <w:bCs w:val="1"/>
          <w:i w:val="1"/>
          <w:iCs w:val="1"/>
        </w:rPr>
      </w:pPr>
      <w:r w:rsidRPr="5516596C" w:rsidR="005D6545">
        <w:rPr>
          <w:rStyle w:val="normaltextrun1"/>
          <w:i w:val="1"/>
          <w:iCs w:val="1"/>
        </w:rPr>
        <w:t>44 Holland Avenue, 3rd Floor</w:t>
      </w:r>
    </w:p>
    <w:p w:rsidRPr="005D6545" w:rsidR="005D6545" w:rsidP="005D6545" w:rsidRDefault="005D6545" w14:paraId="4E1DBB6F" w14:textId="1450C0B5">
      <w:pPr>
        <w:pStyle w:val="paragraph"/>
        <w:textAlignment w:val="baseline"/>
        <w:rPr>
          <w:rStyle w:val="normaltextrun1"/>
          <w:i/>
          <w:iCs/>
        </w:rPr>
      </w:pPr>
      <w:r w:rsidRPr="005D6545">
        <w:rPr>
          <w:rStyle w:val="normaltextrun1"/>
          <w:i/>
          <w:iCs/>
        </w:rPr>
        <w:t>Albany, NY 12229</w:t>
      </w:r>
    </w:p>
    <w:p w:rsidRPr="005D6545" w:rsidR="005D6545" w:rsidP="005D6545" w:rsidRDefault="005D6545" w14:paraId="78FDA163" w14:textId="352557AA">
      <w:pPr>
        <w:pStyle w:val="paragraph"/>
        <w:textAlignment w:val="baseline"/>
        <w:rPr>
          <w:rStyle w:val="normaltextrun1"/>
          <w:i/>
          <w:iCs/>
        </w:rPr>
      </w:pPr>
    </w:p>
    <w:p w:rsidRPr="005D6545" w:rsidR="005D6545" w:rsidP="005D6545" w:rsidRDefault="005D6545" w14:paraId="0D7C7355" w14:textId="77777777">
      <w:pPr>
        <w:pStyle w:val="paragraph"/>
        <w:textAlignment w:val="baseline"/>
        <w:rPr>
          <w:rStyle w:val="normaltextrun1"/>
          <w:b/>
          <w:bCs/>
        </w:rPr>
      </w:pPr>
      <w:r w:rsidRPr="005D6545">
        <w:rPr>
          <w:rStyle w:val="normaltextrun1"/>
          <w:b/>
          <w:bCs/>
        </w:rPr>
        <w:t>TO: Commissioner Theodore Kastner</w:t>
      </w:r>
    </w:p>
    <w:p w:rsidRPr="005D6545" w:rsidR="005D6545" w:rsidP="005D6545" w:rsidRDefault="005D6545" w14:paraId="74A0E29B" w14:textId="2F9A8D34">
      <w:pPr>
        <w:pStyle w:val="paragraph"/>
        <w:textAlignment w:val="baseline"/>
        <w:rPr>
          <w:rStyle w:val="normaltextrun1"/>
          <w:b/>
          <w:bCs/>
        </w:rPr>
      </w:pPr>
      <w:r w:rsidRPr="005D6545">
        <w:rPr>
          <w:rStyle w:val="normaltextrun1"/>
          <w:b/>
          <w:bCs/>
        </w:rPr>
        <w:t>RE: Statewide Comprehensive 5.07 Plan</w:t>
      </w:r>
    </w:p>
    <w:p w:rsidRPr="005D6545" w:rsidR="005D6545" w:rsidP="005D6545" w:rsidRDefault="005D6545" w14:paraId="7A4E3396" w14:textId="251DF615">
      <w:pPr>
        <w:pStyle w:val="paragraph"/>
        <w:textAlignment w:val="baseline"/>
        <w:rPr>
          <w:rStyle w:val="normaltextrun1"/>
          <w:b/>
          <w:bCs/>
        </w:rPr>
      </w:pPr>
    </w:p>
    <w:p w:rsidRPr="005D6545" w:rsidR="005D6545" w:rsidP="005D6545" w:rsidRDefault="005D6545" w14:paraId="09764F63" w14:textId="401886CD">
      <w:pPr>
        <w:pStyle w:val="paragraph"/>
        <w:textAlignment w:val="baseline"/>
        <w:rPr>
          <w:rStyle w:val="normaltextrun1"/>
        </w:rPr>
      </w:pPr>
      <w:r w:rsidRPr="005D6545">
        <w:rPr>
          <w:rStyle w:val="normaltextrun1"/>
        </w:rPr>
        <w:t>Commissioner Kastner,</w:t>
      </w:r>
    </w:p>
    <w:p w:rsidRPr="005D6545" w:rsidR="005D6545" w:rsidP="005D6545" w:rsidRDefault="005D6545" w14:paraId="68A7A0F2" w14:textId="07F84064">
      <w:pPr>
        <w:pStyle w:val="paragraph"/>
        <w:textAlignment w:val="baseline"/>
        <w:rPr>
          <w:rStyle w:val="normaltextrun1"/>
        </w:rPr>
      </w:pPr>
    </w:p>
    <w:p w:rsidRPr="005D6545" w:rsidR="005D6545" w:rsidP="005D6545" w:rsidRDefault="005D6545" w14:paraId="76385E75" w14:textId="1E6BDE13">
      <w:pPr>
        <w:pStyle w:val="NormalWeb"/>
        <w:spacing w:before="45" w:beforeAutospacing="0" w:after="150" w:afterAutospacing="0"/>
        <w:rPr>
          <w:rStyle w:val="normaltextrun1"/>
          <w:sz w:val="22"/>
          <w:szCs w:val="22"/>
        </w:rPr>
      </w:pPr>
      <w:r w:rsidRPr="005D6545">
        <w:rPr>
          <w:rFonts w:asciiTheme="minorHAnsi" w:hAnsiTheme="minorHAnsi" w:eastAsiaTheme="minorHAnsi" w:cstheme="minorBidi"/>
          <w:sz w:val="22"/>
          <w:szCs w:val="22"/>
        </w:rPr>
        <w:t>I am writing today to highlight what I feel are just four of the many critical long term supports and services issues that require stakeholder input on OPWDD’s strategic priorities as well as the use of funds from the American Rescue Plan in the development of the agency’s 5-year Statewide Comprehensive Plan. These are just a few of my biggest concerns:</w:t>
      </w:r>
    </w:p>
    <w:p w:rsidRPr="005D6545" w:rsidR="005D6545" w:rsidP="005D6545" w:rsidRDefault="005D6545" w14:paraId="59CAEE9B" w14:textId="6B8C96E0">
      <w:pPr>
        <w:pStyle w:val="paragraph"/>
        <w:textAlignment w:val="baseline"/>
        <w:rPr>
          <w:rStyle w:val="normaltextrun1"/>
        </w:rPr>
      </w:pPr>
    </w:p>
    <w:p w:rsidRPr="005D6545" w:rsidR="005D6545" w:rsidP="005D6545" w:rsidRDefault="005D6545" w14:paraId="561D18EA" w14:textId="77777777">
      <w:pPr>
        <w:pStyle w:val="paragraph"/>
        <w:numPr>
          <w:ilvl w:val="0"/>
          <w:numId w:val="1"/>
        </w:numPr>
        <w:ind w:left="360" w:firstLine="0"/>
        <w:textAlignment w:val="baseline"/>
      </w:pPr>
      <w:r w:rsidRPr="005D6545">
        <w:rPr>
          <w:rStyle w:val="normaltextrun1"/>
          <w:b/>
          <w:bCs/>
        </w:rPr>
        <w:t>Direct Support Professionals</w:t>
      </w:r>
      <w:r w:rsidRPr="005D6545">
        <w:rPr>
          <w:rStyle w:val="normaltextrun1"/>
        </w:rPr>
        <w:t xml:space="preserve"> are critical to the structure and sustainability of all Long Term Supports and Services. OPWDD must prioritize and allocate FMAP funds to;</w:t>
      </w:r>
      <w:r w:rsidRPr="005D6545">
        <w:rPr>
          <w:rStyle w:val="eop"/>
        </w:rPr>
        <w:t> </w:t>
      </w:r>
    </w:p>
    <w:p w:rsidRPr="005D6545" w:rsidR="005D6545" w:rsidP="005D6545" w:rsidRDefault="005D6545" w14:paraId="3551AE9D" w14:textId="77777777">
      <w:pPr>
        <w:pStyle w:val="paragraph"/>
        <w:numPr>
          <w:ilvl w:val="0"/>
          <w:numId w:val="2"/>
        </w:numPr>
        <w:ind w:left="1080" w:firstLine="0"/>
        <w:textAlignment w:val="baseline"/>
      </w:pPr>
      <w:r w:rsidRPr="005D6545">
        <w:rPr>
          <w:rStyle w:val="normaltextrun1"/>
        </w:rPr>
        <w:t>pay a fair wage to DSPs </w:t>
      </w:r>
      <w:r w:rsidRPr="005D6545">
        <w:rPr>
          <w:rStyle w:val="eop"/>
        </w:rPr>
        <w:t> </w:t>
      </w:r>
    </w:p>
    <w:p w:rsidRPr="005D6545" w:rsidR="005D6545" w:rsidP="005D6545" w:rsidRDefault="005D6545" w14:paraId="19A47C34" w14:textId="77777777">
      <w:pPr>
        <w:pStyle w:val="paragraph"/>
        <w:numPr>
          <w:ilvl w:val="0"/>
          <w:numId w:val="3"/>
        </w:numPr>
        <w:ind w:left="1080" w:firstLine="0"/>
        <w:textAlignment w:val="baseline"/>
      </w:pPr>
      <w:r w:rsidRPr="005D6545">
        <w:rPr>
          <w:rStyle w:val="normaltextrun1"/>
        </w:rPr>
        <w:t>offer improved benefits, including </w:t>
      </w:r>
      <w:r w:rsidRPr="005D6545">
        <w:rPr>
          <w:rStyle w:val="normaltextrun1"/>
          <w:color w:val="000000"/>
        </w:rPr>
        <w:t>leave, hazard, bonus, overtime or other monetary benefits.</w:t>
      </w:r>
      <w:r w:rsidRPr="005D6545">
        <w:rPr>
          <w:rStyle w:val="eop"/>
          <w:color w:val="000000"/>
        </w:rPr>
        <w:t> </w:t>
      </w:r>
    </w:p>
    <w:p w:rsidRPr="005D6545" w:rsidR="005D6545" w:rsidP="005D6545" w:rsidRDefault="005D6545" w14:paraId="563D8F16" w14:textId="77777777">
      <w:pPr>
        <w:pStyle w:val="paragraph"/>
        <w:numPr>
          <w:ilvl w:val="0"/>
          <w:numId w:val="4"/>
        </w:numPr>
        <w:ind w:left="1080" w:firstLine="0"/>
        <w:textAlignment w:val="baseline"/>
      </w:pPr>
      <w:r w:rsidRPr="005D6545">
        <w:rPr>
          <w:rStyle w:val="normaltextrun1"/>
        </w:rPr>
        <w:t>Provide funding for agencies and Fiscal Intermediaries to recruit qualified candidates.</w:t>
      </w:r>
      <w:r w:rsidRPr="005D6545">
        <w:rPr>
          <w:rStyle w:val="scxw209073482"/>
        </w:rPr>
        <w:t> </w:t>
      </w:r>
      <w:r w:rsidRPr="005D6545">
        <w:br/>
      </w:r>
      <w:r w:rsidRPr="005D6545">
        <w:rPr>
          <w:rStyle w:val="eop"/>
        </w:rPr>
        <w:t> </w:t>
      </w:r>
    </w:p>
    <w:p w:rsidRPr="005D6545" w:rsidR="005D6545" w:rsidP="005D6545" w:rsidRDefault="005D6545" w14:paraId="12A721AD" w14:textId="77777777">
      <w:pPr>
        <w:pStyle w:val="paragraph"/>
        <w:numPr>
          <w:ilvl w:val="0"/>
          <w:numId w:val="5"/>
        </w:numPr>
        <w:ind w:left="360" w:firstLine="0"/>
        <w:textAlignment w:val="baseline"/>
      </w:pPr>
      <w:r w:rsidRPr="005D6545">
        <w:rPr>
          <w:rStyle w:val="normaltextrun1"/>
          <w:b/>
          <w:bCs/>
        </w:rPr>
        <w:t>CCO/HH Care Managers</w:t>
      </w:r>
      <w:r w:rsidRPr="005D6545">
        <w:rPr>
          <w:rStyle w:val="normaltextrun1"/>
        </w:rPr>
        <w:t xml:space="preserve"> are the glue that hold critical aspects of OPWDD waiver services and supports together. Without well trained, comprehensive care management our most vulnerable will be at risk. OPWDD must continue to support and fund the CCO/HH model for people with I/DD</w:t>
      </w:r>
      <w:r w:rsidRPr="005D6545">
        <w:rPr>
          <w:rStyle w:val="scxw209073482"/>
        </w:rPr>
        <w:t> </w:t>
      </w:r>
      <w:r w:rsidRPr="005D6545">
        <w:br/>
      </w:r>
      <w:r w:rsidRPr="005D6545">
        <w:rPr>
          <w:rStyle w:val="eop"/>
        </w:rPr>
        <w:t> </w:t>
      </w:r>
    </w:p>
    <w:p w:rsidRPr="005D6545" w:rsidR="005D6545" w:rsidP="005D6545" w:rsidRDefault="005D6545" w14:paraId="30C3A5CB" w14:textId="77777777">
      <w:pPr>
        <w:pStyle w:val="paragraph"/>
        <w:numPr>
          <w:ilvl w:val="0"/>
          <w:numId w:val="6"/>
        </w:numPr>
        <w:ind w:left="360" w:firstLine="0"/>
        <w:textAlignment w:val="baseline"/>
      </w:pPr>
      <w:r w:rsidRPr="005D6545">
        <w:rPr>
          <w:rStyle w:val="normaltextrun1"/>
          <w:b/>
          <w:bCs/>
        </w:rPr>
        <w:t>Residential opportunities</w:t>
      </w:r>
      <w:r w:rsidRPr="005D6545">
        <w:rPr>
          <w:rStyle w:val="normaltextrun1"/>
        </w:rPr>
        <w:t xml:space="preserve"> of all types are essential to the long-term service model that upholds the promise of Willow Brook. It is unrealistic to expect aging families and overwhelmed siblings to care for individuals with often complex and challenging needs. OPWDD must work collaboratively with stakeholders to expand residential options that are person centered, community based and supported.</w:t>
      </w:r>
      <w:r w:rsidRPr="005D6545">
        <w:rPr>
          <w:rStyle w:val="scxw209073482"/>
        </w:rPr>
        <w:t> </w:t>
      </w:r>
      <w:r w:rsidRPr="005D6545">
        <w:br/>
      </w:r>
      <w:r w:rsidRPr="005D6545">
        <w:rPr>
          <w:rStyle w:val="eop"/>
        </w:rPr>
        <w:t> </w:t>
      </w:r>
    </w:p>
    <w:p w:rsidRPr="005D6545" w:rsidR="005D6545" w:rsidP="005D6545" w:rsidRDefault="005D6545" w14:paraId="5CBC1C35" w14:textId="77777777">
      <w:pPr>
        <w:pStyle w:val="paragraph"/>
        <w:numPr>
          <w:ilvl w:val="0"/>
          <w:numId w:val="7"/>
        </w:numPr>
        <w:ind w:left="360" w:firstLine="0"/>
        <w:textAlignment w:val="baseline"/>
        <w:rPr>
          <w:rStyle w:val="eop"/>
        </w:rPr>
      </w:pPr>
      <w:r w:rsidRPr="005D6545">
        <w:rPr>
          <w:rStyle w:val="normaltextrun1"/>
          <w:b/>
          <w:bCs/>
        </w:rPr>
        <w:t>Self-directed services</w:t>
      </w:r>
      <w:r w:rsidRPr="005D6545">
        <w:rPr>
          <w:rStyle w:val="normaltextrun1"/>
        </w:rPr>
        <w:t xml:space="preserve"> must be expanded to resolve the current service gaps that make the program unsustainable for people with I/DD. At its core, a reimbursement model is discriminatory for those without the financial resources to fund the SDS plan. Additionally, OPWDD must develop an ombudsmen role that can serve as a program facilitator when a family member is not available to participate in that capacity. Without these changes, true budget authority is unattainable and undermines the SDS program model.</w:t>
      </w:r>
      <w:r w:rsidRPr="005D6545">
        <w:rPr>
          <w:rStyle w:val="eop"/>
        </w:rPr>
        <w:t> </w:t>
      </w:r>
    </w:p>
    <w:p w:rsidRPr="005D6545" w:rsidR="004919F5" w:rsidRDefault="00D60A04" w14:paraId="5BF16713" w14:textId="1AD02E95"/>
    <w:p w:rsidRPr="005D6545" w:rsidR="005D6545" w:rsidRDefault="005D6545" w14:paraId="3F97C4A6" w14:textId="31080389">
      <w:r>
        <w:t xml:space="preserve">Thank you for this opportunity to provide feedback. </w:t>
      </w:r>
      <w:r w:rsidRPr="005D6545">
        <w:t>I feel that these issues are critical to the sustainability of the LTSS delivery system and deserve your full attention as well as the additional funding from the 2021 FMAP resources provided to OPWDD through the American Rescue Plan.</w:t>
      </w:r>
      <w:r>
        <w:t xml:space="preserve"> </w:t>
      </w:r>
    </w:p>
    <w:p w:rsidRPr="005D6545" w:rsidR="005D6545" w:rsidRDefault="00D60A04" w14:paraId="08A60516" w14:textId="41337B2F" w14:noSpellErr="1">
      <w:r w:rsidR="005D6545">
        <w:rPr/>
        <w:t>Sincerely,</w:t>
      </w:r>
    </w:p>
    <w:sectPr w:rsidRPr="005D6545" w:rsidR="005D6545">
      <w:pgSz w:w="12240" w:h="15840" w:orient="portrait"/>
      <w:pgMar w:top="1440" w:right="1440" w:bottom="1440" w:left="1440" w:header="720" w:footer="720" w:gutter="0"/>
      <w:cols w:space="720"/>
      <w:docGrid w:linePitch="360"/>
      <w:headerReference w:type="default" r:id="Ra84cd04bc66b4d56"/>
      <w:footerReference w:type="default" r:id="Rab2e90adab184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516596C" w:rsidTr="5516596C" w14:paraId="0DCEDBEF">
      <w:tc>
        <w:tcPr>
          <w:tcW w:w="3120" w:type="dxa"/>
          <w:tcMar/>
        </w:tcPr>
        <w:p w:rsidR="5516596C" w:rsidP="5516596C" w:rsidRDefault="5516596C" w14:paraId="380E4BBE" w14:textId="4E425CF7">
          <w:pPr>
            <w:pStyle w:val="Header"/>
            <w:bidi w:val="0"/>
            <w:ind w:left="-115"/>
            <w:jc w:val="left"/>
          </w:pPr>
        </w:p>
      </w:tc>
      <w:tc>
        <w:tcPr>
          <w:tcW w:w="3120" w:type="dxa"/>
          <w:tcMar/>
        </w:tcPr>
        <w:p w:rsidR="5516596C" w:rsidP="5516596C" w:rsidRDefault="5516596C" w14:paraId="2591FCE5" w14:textId="39CEFF0B">
          <w:pPr>
            <w:pStyle w:val="Header"/>
            <w:bidi w:val="0"/>
            <w:jc w:val="center"/>
          </w:pPr>
        </w:p>
      </w:tc>
      <w:tc>
        <w:tcPr>
          <w:tcW w:w="3120" w:type="dxa"/>
          <w:tcMar/>
        </w:tcPr>
        <w:p w:rsidR="5516596C" w:rsidP="5516596C" w:rsidRDefault="5516596C" w14:paraId="658B7A0E" w14:textId="1A80D949">
          <w:pPr>
            <w:pStyle w:val="Header"/>
            <w:bidi w:val="0"/>
            <w:ind w:right="-115"/>
            <w:jc w:val="right"/>
          </w:pPr>
        </w:p>
      </w:tc>
    </w:tr>
  </w:tbl>
  <w:p w:rsidR="5516596C" w:rsidP="5516596C" w:rsidRDefault="5516596C" w14:paraId="3E9DA349" w14:textId="70470E9D">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516596C" w:rsidTr="5516596C" w14:paraId="674C68EA">
      <w:tc>
        <w:tcPr>
          <w:tcW w:w="3120" w:type="dxa"/>
          <w:tcMar/>
        </w:tcPr>
        <w:p w:rsidR="5516596C" w:rsidP="5516596C" w:rsidRDefault="5516596C" w14:paraId="3ACCA1DC" w14:textId="14B15293">
          <w:pPr>
            <w:pStyle w:val="Header"/>
            <w:bidi w:val="0"/>
            <w:ind w:left="-115"/>
            <w:jc w:val="left"/>
          </w:pPr>
        </w:p>
      </w:tc>
      <w:tc>
        <w:tcPr>
          <w:tcW w:w="3120" w:type="dxa"/>
          <w:tcMar/>
        </w:tcPr>
        <w:p w:rsidR="5516596C" w:rsidP="5516596C" w:rsidRDefault="5516596C" w14:paraId="4CF7E310" w14:textId="24F4DD71">
          <w:pPr>
            <w:pStyle w:val="Header"/>
            <w:bidi w:val="0"/>
            <w:jc w:val="center"/>
          </w:pPr>
        </w:p>
      </w:tc>
      <w:tc>
        <w:tcPr>
          <w:tcW w:w="3120" w:type="dxa"/>
          <w:tcMar/>
        </w:tcPr>
        <w:p w:rsidR="5516596C" w:rsidP="5516596C" w:rsidRDefault="5516596C" w14:paraId="267079DA" w14:textId="74A08F79">
          <w:pPr>
            <w:pStyle w:val="Header"/>
            <w:bidi w:val="0"/>
            <w:ind w:right="-115"/>
            <w:jc w:val="right"/>
          </w:pPr>
        </w:p>
      </w:tc>
    </w:tr>
  </w:tbl>
  <w:p w:rsidR="5516596C" w:rsidP="5516596C" w:rsidRDefault="5516596C" w14:paraId="3B658422" w14:textId="11C6B5E9">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1365A"/>
    <w:multiLevelType w:val="multilevel"/>
    <w:tmpl w:val="A8622FE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8040E6C"/>
    <w:multiLevelType w:val="multilevel"/>
    <w:tmpl w:val="DC5668C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190D4D55"/>
    <w:multiLevelType w:val="multilevel"/>
    <w:tmpl w:val="03DA40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2ACA4B51"/>
    <w:multiLevelType w:val="multilevel"/>
    <w:tmpl w:val="6DEA1A6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EA76A8A"/>
    <w:multiLevelType w:val="multilevel"/>
    <w:tmpl w:val="03AAFB4E"/>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4FC87854"/>
    <w:multiLevelType w:val="multilevel"/>
    <w:tmpl w:val="25885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C2D4EB8"/>
    <w:multiLevelType w:val="multilevel"/>
    <w:tmpl w:val="7634486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45"/>
    <w:rsid w:val="00032579"/>
    <w:rsid w:val="005346AF"/>
    <w:rsid w:val="005D6545"/>
    <w:rsid w:val="00D60A04"/>
    <w:rsid w:val="0242112D"/>
    <w:rsid w:val="55165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3750"/>
  <w15:chartTrackingRefBased/>
  <w15:docId w15:val="{22450515-32C5-40D4-9389-5368B78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D6545"/>
    <w:pPr>
      <w:spacing w:after="0" w:line="240" w:lineRule="auto"/>
    </w:pPr>
    <w:rPr>
      <w:rFonts w:ascii="Calibri" w:hAnsi="Calibri" w:cs="Calibri"/>
    </w:rPr>
  </w:style>
  <w:style w:type="character" w:styleId="normaltextrun1" w:customStyle="1">
    <w:name w:val="normaltextrun1"/>
    <w:basedOn w:val="DefaultParagraphFont"/>
    <w:rsid w:val="005D6545"/>
  </w:style>
  <w:style w:type="character" w:styleId="eop" w:customStyle="1">
    <w:name w:val="eop"/>
    <w:basedOn w:val="DefaultParagraphFont"/>
    <w:rsid w:val="005D6545"/>
  </w:style>
  <w:style w:type="character" w:styleId="scxw209073482" w:customStyle="1">
    <w:name w:val="scxw209073482"/>
    <w:basedOn w:val="DefaultParagraphFont"/>
    <w:rsid w:val="005D6545"/>
  </w:style>
  <w:style w:type="paragraph" w:styleId="NormalWeb">
    <w:name w:val="Normal (Web)"/>
    <w:basedOn w:val="Normal"/>
    <w:uiPriority w:val="99"/>
    <w:semiHidden/>
    <w:unhideWhenUsed/>
    <w:rsid w:val="005D6545"/>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semiHidden/>
    <w:unhideWhenUsed/>
    <w:rsid w:val="005D6545"/>
    <w:rPr>
      <w:color w:val="0000FF"/>
      <w:u w:val="single"/>
    </w:rPr>
  </w:style>
  <w:style w:type="character" w:styleId="Emphasis">
    <w:name w:val="Emphasis"/>
    <w:basedOn w:val="DefaultParagraphFont"/>
    <w:uiPriority w:val="20"/>
    <w:qFormat/>
    <w:rsid w:val="005D6545"/>
    <w:rPr>
      <w:i/>
      <w:iC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166570">
      <w:bodyDiv w:val="1"/>
      <w:marLeft w:val="0"/>
      <w:marRight w:val="0"/>
      <w:marTop w:val="0"/>
      <w:marBottom w:val="0"/>
      <w:divBdr>
        <w:top w:val="none" w:sz="0" w:space="0" w:color="auto"/>
        <w:left w:val="none" w:sz="0" w:space="0" w:color="auto"/>
        <w:bottom w:val="none" w:sz="0" w:space="0" w:color="auto"/>
        <w:right w:val="none" w:sz="0" w:space="0" w:color="auto"/>
      </w:divBdr>
    </w:div>
    <w:div w:id="1975986847">
      <w:bodyDiv w:val="1"/>
      <w:marLeft w:val="0"/>
      <w:marRight w:val="0"/>
      <w:marTop w:val="0"/>
      <w:marBottom w:val="0"/>
      <w:divBdr>
        <w:top w:val="none" w:sz="0" w:space="0" w:color="auto"/>
        <w:left w:val="none" w:sz="0" w:space="0" w:color="auto"/>
        <w:bottom w:val="none" w:sz="0" w:space="0" w:color="auto"/>
        <w:right w:val="none" w:sz="0" w:space="0" w:color="auto"/>
      </w:divBdr>
    </w:div>
    <w:div w:id="205083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eader" Target="/word/header.xml" Id="Ra84cd04bc66b4d56" /><Relationship Type="http://schemas.openxmlformats.org/officeDocument/2006/relationships/footer" Target="/word/footer.xml" Id="Rab2e90adab1840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a649ed-6dd8-4fa3-862c-5ecc39de8369">
      <UserInfo>
        <DisplayName>Aiello, Alexa</DisplayName>
        <AccountId>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6A80C666807C47B8B955239B2E1F0D" ma:contentTypeVersion="11" ma:contentTypeDescription="Create a new document." ma:contentTypeScope="" ma:versionID="99ccdb25957cc5946aa7cea2288a9e68">
  <xsd:schema xmlns:xsd="http://www.w3.org/2001/XMLSchema" xmlns:xs="http://www.w3.org/2001/XMLSchema" xmlns:p="http://schemas.microsoft.com/office/2006/metadata/properties" xmlns:ns2="094e6338-ed48-49d2-a8ad-147320b402c4" xmlns:ns3="a5a649ed-6dd8-4fa3-862c-5ecc39de8369" targetNamespace="http://schemas.microsoft.com/office/2006/metadata/properties" ma:root="true" ma:fieldsID="e5d06b06d26ba88e3ca69e1509a91d8c" ns2:_="" ns3:_="">
    <xsd:import namespace="094e6338-ed48-49d2-a8ad-147320b402c4"/>
    <xsd:import namespace="a5a649ed-6dd8-4fa3-862c-5ecc39de83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e6338-ed48-49d2-a8ad-147320b402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a649ed-6dd8-4fa3-862c-5ecc39de836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89828-CF1C-425E-A06C-62B585025043}">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7FE2B4F3-4AC2-4A79-AC7F-CB4EBFD1EB48}">
  <ds:schemaRefs>
    <ds:schemaRef ds:uri="http://schemas.microsoft.com/sharepoint/v3/contenttype/forms"/>
  </ds:schemaRefs>
</ds:datastoreItem>
</file>

<file path=customXml/itemProps3.xml><?xml version="1.0" encoding="utf-8"?>
<ds:datastoreItem xmlns:ds="http://schemas.openxmlformats.org/officeDocument/2006/customXml" ds:itemID="{06C4E0D8-EBAA-42CB-8102-D93F83EC4DF0}">
  <ds:schemaRefs>
    <ds:schemaRef ds:uri="http://schemas.microsoft.com/office/2006/metadata/contentType"/>
    <ds:schemaRef ds:uri="http://schemas.microsoft.com/office/2006/metadata/properties/metaAttributes"/>
    <ds:schemaRef ds:uri="http://www.w3.org/2000/xmlns/"/>
    <ds:schemaRef ds:uri="http://www.w3.org/2001/XMLSchema"/>
    <ds:schemaRef ds:uri="094e6338-ed48-49d2-a8ad-147320b402c4"/>
    <ds:schemaRef ds:uri="a5a649ed-6dd8-4fa3-862c-5ecc39de836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Klein, Tara M</dc:creator>
  <keywords/>
  <dc:description/>
  <lastModifiedBy>Aiello, Alexa</lastModifiedBy>
  <revision>4</revision>
  <dcterms:created xsi:type="dcterms:W3CDTF">2021-05-21T20:34:00.0000000Z</dcterms:created>
  <dcterms:modified xsi:type="dcterms:W3CDTF">2021-05-26T19:38:06.3817055Z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0x010100606A80C666807C47B8B955239B2E1F0D</vt:lpwstr>
  </property>
</Properties>
</file>