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F35" w:rsidRDefault="00AA3038" w:rsidP="00AA3038">
      <w:pPr>
        <w:spacing w:after="0"/>
        <w:jc w:val="center"/>
      </w:pPr>
      <w:r>
        <w:t xml:space="preserve">COVID-19 Safety Plan </w:t>
      </w:r>
    </w:p>
    <w:p w:rsidR="00AA3038" w:rsidRDefault="00AA3038" w:rsidP="00AA3038">
      <w:pPr>
        <w:spacing w:after="0"/>
        <w:jc w:val="center"/>
      </w:pPr>
      <w:r>
        <w:t>For Certified Day Program Reopening</w:t>
      </w:r>
    </w:p>
    <w:p w:rsidR="00AA3038" w:rsidRDefault="00AA3038"/>
    <w:p w:rsidR="00AA3038" w:rsidRDefault="00AA3038"/>
    <w:tbl>
      <w:tblPr>
        <w:tblStyle w:val="TableGrid"/>
        <w:tblW w:w="0" w:type="auto"/>
        <w:tblLook w:val="04A0" w:firstRow="1" w:lastRow="0" w:firstColumn="1" w:lastColumn="0" w:noHBand="0" w:noVBand="1"/>
      </w:tblPr>
      <w:tblGrid>
        <w:gridCol w:w="2785"/>
        <w:gridCol w:w="6565"/>
      </w:tblGrid>
      <w:tr w:rsidR="00AA3038" w:rsidTr="00AA3038">
        <w:tc>
          <w:tcPr>
            <w:tcW w:w="2785" w:type="dxa"/>
          </w:tcPr>
          <w:p w:rsidR="00AA3038" w:rsidRDefault="00AA3038">
            <w:r>
              <w:t>Agency Legal Name</w:t>
            </w:r>
          </w:p>
        </w:tc>
        <w:tc>
          <w:tcPr>
            <w:tcW w:w="6565" w:type="dxa"/>
          </w:tcPr>
          <w:p w:rsidR="00AA3038" w:rsidRDefault="00AA3038" w:rsidP="00AA3038">
            <w:r>
              <w:t>ANDERSON CENTER SERVICES, INC.</w:t>
            </w:r>
          </w:p>
        </w:tc>
      </w:tr>
      <w:tr w:rsidR="00AA3038" w:rsidTr="00AA3038">
        <w:tc>
          <w:tcPr>
            <w:tcW w:w="2785" w:type="dxa"/>
          </w:tcPr>
          <w:p w:rsidR="00AA3038" w:rsidRDefault="00AA3038">
            <w:r>
              <w:t>Agency Address</w:t>
            </w:r>
          </w:p>
        </w:tc>
        <w:tc>
          <w:tcPr>
            <w:tcW w:w="6565" w:type="dxa"/>
          </w:tcPr>
          <w:p w:rsidR="00AA3038" w:rsidRDefault="00AA3038">
            <w:r>
              <w:t>4889 ROUTE 9</w:t>
            </w:r>
          </w:p>
          <w:p w:rsidR="00AA3038" w:rsidRDefault="00AA3038">
            <w:r>
              <w:t>PO BOX 367</w:t>
            </w:r>
          </w:p>
          <w:p w:rsidR="00AA3038" w:rsidRDefault="00AA3038">
            <w:r>
              <w:t>STAATSBURG, NY 12580</w:t>
            </w:r>
          </w:p>
        </w:tc>
      </w:tr>
      <w:tr w:rsidR="00AA3038" w:rsidTr="00AA3038">
        <w:tc>
          <w:tcPr>
            <w:tcW w:w="2785" w:type="dxa"/>
          </w:tcPr>
          <w:p w:rsidR="00AA3038" w:rsidRDefault="00AA3038">
            <w:r>
              <w:t>Day Program Type</w:t>
            </w:r>
          </w:p>
        </w:tc>
        <w:tc>
          <w:tcPr>
            <w:tcW w:w="6565" w:type="dxa"/>
          </w:tcPr>
          <w:p w:rsidR="00AA3038" w:rsidRDefault="00AA3038">
            <w:r>
              <w:t xml:space="preserve">Certified Site, Group Day Habilitation </w:t>
            </w:r>
          </w:p>
        </w:tc>
      </w:tr>
      <w:tr w:rsidR="00AA3038" w:rsidTr="00AA3038">
        <w:tc>
          <w:tcPr>
            <w:tcW w:w="2785" w:type="dxa"/>
          </w:tcPr>
          <w:p w:rsidR="00AA3038" w:rsidRDefault="00AA3038">
            <w:r>
              <w:t>Anticipated Reopening Date</w:t>
            </w:r>
          </w:p>
        </w:tc>
        <w:tc>
          <w:tcPr>
            <w:tcW w:w="6565" w:type="dxa"/>
          </w:tcPr>
          <w:p w:rsidR="00AA3038" w:rsidRDefault="00AA3038">
            <w:r>
              <w:t>August 03, 2020</w:t>
            </w:r>
          </w:p>
        </w:tc>
      </w:tr>
      <w:tr w:rsidR="00AA3038" w:rsidTr="00AA3038">
        <w:tc>
          <w:tcPr>
            <w:tcW w:w="2785" w:type="dxa"/>
          </w:tcPr>
          <w:p w:rsidR="00AA3038" w:rsidRDefault="00AA3038">
            <w:r>
              <w:t>Operating Certificate Numbers</w:t>
            </w:r>
          </w:p>
        </w:tc>
        <w:tc>
          <w:tcPr>
            <w:tcW w:w="6565" w:type="dxa"/>
          </w:tcPr>
          <w:p w:rsidR="00AA3038" w:rsidRDefault="00AA3038">
            <w:r>
              <w:t>Horton Way LifeLong Learning Center: 89320651</w:t>
            </w:r>
          </w:p>
          <w:p w:rsidR="00AA3038" w:rsidRDefault="00AA3038">
            <w:r>
              <w:t>Saugerties LifeLong Learning Center: 89320650</w:t>
            </w:r>
          </w:p>
          <w:p w:rsidR="00AA3038" w:rsidRDefault="00AA3038">
            <w:r>
              <w:t>Violet Avenue LifeLong Learning Center: 89320446</w:t>
            </w:r>
          </w:p>
          <w:p w:rsidR="00AA3038" w:rsidRDefault="00AA3038">
            <w:r>
              <w:t>West Road LifeLong Learning Center: 89320454</w:t>
            </w:r>
          </w:p>
        </w:tc>
        <w:bookmarkStart w:id="0" w:name="_GoBack"/>
        <w:bookmarkEnd w:id="0"/>
      </w:tr>
      <w:tr w:rsidR="00AA3038" w:rsidTr="00AA3038">
        <w:tc>
          <w:tcPr>
            <w:tcW w:w="2785" w:type="dxa"/>
          </w:tcPr>
          <w:p w:rsidR="00AA3038" w:rsidRDefault="00AA3038" w:rsidP="00AA3038">
            <w:r>
              <w:t>Site Addresses</w:t>
            </w:r>
          </w:p>
        </w:tc>
        <w:tc>
          <w:tcPr>
            <w:tcW w:w="6565" w:type="dxa"/>
          </w:tcPr>
          <w:p w:rsidR="00AA3038" w:rsidRDefault="00AA3038" w:rsidP="00AA3038">
            <w:r>
              <w:t>Horton Way LifeLong Learning Center</w:t>
            </w:r>
          </w:p>
          <w:p w:rsidR="00AA3038" w:rsidRDefault="00AA3038" w:rsidP="00AA3038">
            <w:r>
              <w:t>22 Bill Horton Way</w:t>
            </w:r>
          </w:p>
          <w:p w:rsidR="00AA3038" w:rsidRDefault="00AA3038" w:rsidP="00AA3038">
            <w:r>
              <w:t>Wappingers Falls, NY 12590</w:t>
            </w:r>
          </w:p>
          <w:p w:rsidR="00AA3038" w:rsidRDefault="00AA3038" w:rsidP="00AA3038"/>
          <w:p w:rsidR="00AA3038" w:rsidRDefault="00AA3038" w:rsidP="00AA3038">
            <w:r>
              <w:t>Saugerties LifeLong Learning Center</w:t>
            </w:r>
          </w:p>
          <w:p w:rsidR="00AA3038" w:rsidRDefault="00AA3038" w:rsidP="00AA3038">
            <w:r>
              <w:t>3038 Route 9W</w:t>
            </w:r>
          </w:p>
          <w:p w:rsidR="00AA3038" w:rsidRDefault="00AA3038" w:rsidP="00AA3038">
            <w:r>
              <w:t>Saugerties, NY 12477</w:t>
            </w:r>
          </w:p>
          <w:p w:rsidR="00AA3038" w:rsidRDefault="00AA3038" w:rsidP="00AA3038"/>
          <w:p w:rsidR="00AA3038" w:rsidRDefault="00AA3038" w:rsidP="00AA3038">
            <w:r>
              <w:t>Violet Avenue LifeLong Learning Center</w:t>
            </w:r>
          </w:p>
          <w:p w:rsidR="00AA3038" w:rsidRDefault="00AA3038" w:rsidP="00AA3038">
            <w:r>
              <w:t>378 Violet Avenue</w:t>
            </w:r>
          </w:p>
          <w:p w:rsidR="00AA3038" w:rsidRDefault="00AA3038" w:rsidP="00AA3038">
            <w:r>
              <w:t>Poughkeepsie, NY 12601</w:t>
            </w:r>
          </w:p>
          <w:p w:rsidR="00AA3038" w:rsidRDefault="00AA3038" w:rsidP="00AA3038"/>
          <w:p w:rsidR="00AA3038" w:rsidRDefault="00AA3038" w:rsidP="00AA3038">
            <w:r>
              <w:t>West Road LifeLong Learning Center</w:t>
            </w:r>
          </w:p>
          <w:p w:rsidR="00AA3038" w:rsidRDefault="00AA3038" w:rsidP="00AA3038">
            <w:r>
              <w:t>199 West Road</w:t>
            </w:r>
          </w:p>
          <w:p w:rsidR="00AA3038" w:rsidRDefault="00AA3038" w:rsidP="00AA3038">
            <w:r>
              <w:t>Pleasant Valley, NY 12569</w:t>
            </w:r>
          </w:p>
        </w:tc>
      </w:tr>
      <w:tr w:rsidR="00AA3038" w:rsidTr="00AA3038">
        <w:tc>
          <w:tcPr>
            <w:tcW w:w="2785" w:type="dxa"/>
          </w:tcPr>
          <w:p w:rsidR="00AA3038" w:rsidRDefault="00AA3038" w:rsidP="00AA3038">
            <w:r>
              <w:t>Certified Capacity</w:t>
            </w:r>
          </w:p>
        </w:tc>
        <w:tc>
          <w:tcPr>
            <w:tcW w:w="6565" w:type="dxa"/>
          </w:tcPr>
          <w:p w:rsidR="00AA3038" w:rsidRDefault="00AA3038" w:rsidP="00AA3038">
            <w:r>
              <w:t>Horton Way LifeLong Learning Center: 20</w:t>
            </w:r>
          </w:p>
          <w:p w:rsidR="00AA3038" w:rsidRDefault="00AA3038" w:rsidP="00AA3038">
            <w:r>
              <w:t>Saugerties LifeLong Learning Center: 35</w:t>
            </w:r>
          </w:p>
          <w:p w:rsidR="00AA3038" w:rsidRDefault="00AA3038" w:rsidP="00AA3038">
            <w:r>
              <w:t>Violet Avenue LifeLong Learning Center: 35</w:t>
            </w:r>
          </w:p>
          <w:p w:rsidR="00AA3038" w:rsidRDefault="00AA3038" w:rsidP="003B703D">
            <w:r>
              <w:t xml:space="preserve">West Road LifeLong Learning Center: </w:t>
            </w:r>
            <w:r w:rsidR="003B703D">
              <w:t>25</w:t>
            </w:r>
          </w:p>
        </w:tc>
      </w:tr>
      <w:tr w:rsidR="00AA3038" w:rsidTr="00AA3038">
        <w:tc>
          <w:tcPr>
            <w:tcW w:w="2785" w:type="dxa"/>
          </w:tcPr>
          <w:p w:rsidR="00AA3038" w:rsidRDefault="003B703D" w:rsidP="00AA3038">
            <w:r>
              <w:t>Primary Contact Name</w:t>
            </w:r>
          </w:p>
        </w:tc>
        <w:tc>
          <w:tcPr>
            <w:tcW w:w="6565" w:type="dxa"/>
          </w:tcPr>
          <w:p w:rsidR="00AA3038" w:rsidRDefault="003B703D" w:rsidP="00AA3038">
            <w:r>
              <w:t>Sean Mackey, Director of Adult Services</w:t>
            </w:r>
          </w:p>
        </w:tc>
      </w:tr>
      <w:tr w:rsidR="003B703D" w:rsidTr="00AA3038">
        <w:tc>
          <w:tcPr>
            <w:tcW w:w="2785" w:type="dxa"/>
          </w:tcPr>
          <w:p w:rsidR="003B703D" w:rsidRDefault="003B703D" w:rsidP="00AA3038">
            <w:r>
              <w:t xml:space="preserve">Primary Contact </w:t>
            </w:r>
          </w:p>
          <w:p w:rsidR="003B703D" w:rsidRDefault="003B703D" w:rsidP="00AA3038">
            <w:r>
              <w:t>Email and Phone Number</w:t>
            </w:r>
          </w:p>
        </w:tc>
        <w:tc>
          <w:tcPr>
            <w:tcW w:w="6565" w:type="dxa"/>
          </w:tcPr>
          <w:p w:rsidR="003B703D" w:rsidRDefault="008E0B81" w:rsidP="00AA3038">
            <w:hyperlink r:id="rId8" w:history="1">
              <w:r w:rsidR="003B703D" w:rsidRPr="00BA675E">
                <w:rPr>
                  <w:rStyle w:val="Hyperlink"/>
                </w:rPr>
                <w:t>SMackey@andersoncares.org</w:t>
              </w:r>
            </w:hyperlink>
          </w:p>
          <w:p w:rsidR="003B703D" w:rsidRDefault="003B703D" w:rsidP="00AA3038">
            <w:r>
              <w:t>(845)889-9152</w:t>
            </w:r>
          </w:p>
        </w:tc>
      </w:tr>
    </w:tbl>
    <w:p w:rsidR="00AA3038" w:rsidRDefault="00AA3038"/>
    <w:p w:rsidR="00AA3038" w:rsidRDefault="00AA3038"/>
    <w:p w:rsidR="00AA3038" w:rsidRDefault="00AA3038"/>
    <w:p w:rsidR="00AA3038" w:rsidRDefault="00AA3038"/>
    <w:p w:rsidR="00AA3038" w:rsidRDefault="00AA3038"/>
    <w:p w:rsidR="00EF6F35" w:rsidRDefault="00EF6F35" w:rsidP="00EF6F35">
      <w:pPr>
        <w:jc w:val="center"/>
      </w:pPr>
      <w:r>
        <w:t>Day Habilitation Reopening Safety Plan</w:t>
      </w:r>
    </w:p>
    <w:p w:rsidR="00EF6F35" w:rsidRDefault="00EF6F35" w:rsidP="005240E4"/>
    <w:p w:rsidR="00F203DB" w:rsidRDefault="005240E4" w:rsidP="00F203DB">
      <w:pPr>
        <w:ind w:firstLine="360"/>
      </w:pPr>
      <w:r>
        <w:t>Signage-</w:t>
      </w:r>
    </w:p>
    <w:p w:rsidR="005240E4" w:rsidRDefault="00F203DB" w:rsidP="00F203DB">
      <w:pPr>
        <w:pStyle w:val="ListParagraph"/>
        <w:numPr>
          <w:ilvl w:val="0"/>
          <w:numId w:val="4"/>
        </w:numPr>
      </w:pPr>
      <w:r>
        <w:t>All program building entrances will have signs that alert that non-essential visitors are not allowed</w:t>
      </w:r>
    </w:p>
    <w:p w:rsidR="00F203DB" w:rsidRPr="00F203DB" w:rsidRDefault="00F203DB" w:rsidP="00F203DB">
      <w:pPr>
        <w:pStyle w:val="ListParagraph"/>
        <w:numPr>
          <w:ilvl w:val="0"/>
          <w:numId w:val="4"/>
        </w:numPr>
      </w:pPr>
      <w:r>
        <w:t xml:space="preserve">All program buildings will ensure signs are posted throughout the program building to provide instruction on the critical COVID-19 transmission prevention and containment activities identified in the companion document </w:t>
      </w:r>
      <w:r>
        <w:rPr>
          <w:i/>
        </w:rPr>
        <w:t xml:space="preserve">Interim Guidance Regarding the Reopening of Day Services Certified by the Office for People With Developmental Disabilities </w:t>
      </w:r>
    </w:p>
    <w:p w:rsidR="005240E4" w:rsidRDefault="00F203DB" w:rsidP="005240E4">
      <w:pPr>
        <w:pStyle w:val="ListParagraph"/>
        <w:numPr>
          <w:ilvl w:val="0"/>
          <w:numId w:val="4"/>
        </w:numPr>
      </w:pPr>
      <w:r>
        <w:t>The Site Supervisors of each Day Habilitation program are responsible for the continuous compliance with all aspects of this site safety plan</w:t>
      </w:r>
    </w:p>
    <w:p w:rsidR="001821AC" w:rsidRDefault="001821AC" w:rsidP="001821AC">
      <w:pPr>
        <w:pStyle w:val="ListParagraph"/>
        <w:ind w:left="1125"/>
      </w:pPr>
    </w:p>
    <w:p w:rsidR="00EF6F35" w:rsidRDefault="00EF6F35" w:rsidP="00EF6F35">
      <w:pPr>
        <w:pStyle w:val="ListParagraph"/>
        <w:numPr>
          <w:ilvl w:val="0"/>
          <w:numId w:val="1"/>
        </w:numPr>
      </w:pPr>
      <w:r>
        <w:t>Entrance to Site Based Programs</w:t>
      </w:r>
    </w:p>
    <w:p w:rsidR="00EF6F35" w:rsidRDefault="00EF6F35" w:rsidP="00EF6F35">
      <w:pPr>
        <w:pStyle w:val="ListParagraph"/>
        <w:numPr>
          <w:ilvl w:val="1"/>
          <w:numId w:val="1"/>
        </w:numPr>
      </w:pPr>
      <w:r>
        <w:t xml:space="preserve">All staff and individuals, as well as any essential visitors, will be screened daily prior to entry into the day habilitation site. </w:t>
      </w:r>
    </w:p>
    <w:p w:rsidR="00EF6F35" w:rsidRPr="00270372" w:rsidRDefault="00EF6F35" w:rsidP="00EF6F35">
      <w:pPr>
        <w:pStyle w:val="ListParagraph"/>
        <w:numPr>
          <w:ilvl w:val="2"/>
          <w:numId w:val="1"/>
        </w:numPr>
      </w:pPr>
      <w:r>
        <w:t xml:space="preserve">Temperature checks will be recorded into </w:t>
      </w:r>
      <w:hyperlink r:id="rId9" w:tgtFrame="_blank" w:history="1">
        <w:r w:rsidRPr="00EF6F35">
          <w:rPr>
            <w:rStyle w:val="Hyperlink"/>
            <w:color w:val="0000FF"/>
            <w:sz w:val="24"/>
            <w:szCs w:val="24"/>
          </w:rPr>
          <w:t>https://covid.acenterforautism.org/</w:t>
        </w:r>
      </w:hyperlink>
      <w:r>
        <w:rPr>
          <w:color w:val="000000"/>
        </w:rPr>
        <w:t xml:space="preserve"> for all staff and individuals</w:t>
      </w:r>
    </w:p>
    <w:p w:rsidR="00EF6F35" w:rsidRDefault="00EF6F35" w:rsidP="00EF6F35">
      <w:pPr>
        <w:pStyle w:val="ListParagraph"/>
        <w:numPr>
          <w:ilvl w:val="2"/>
          <w:numId w:val="1"/>
        </w:numPr>
      </w:pPr>
      <w:r>
        <w:t xml:space="preserve">A health screening assessment will be conducted by </w:t>
      </w:r>
      <w:r w:rsidR="00535B72">
        <w:t>Day Habitation Instructors</w:t>
      </w:r>
      <w:r>
        <w:t xml:space="preserve"> and/or </w:t>
      </w:r>
      <w:r w:rsidR="00535B72">
        <w:t xml:space="preserve">Site Supervisors and recorded into </w:t>
      </w:r>
      <w:r w:rsidR="00535B72" w:rsidRPr="005943A1">
        <w:t>Therap</w:t>
      </w:r>
      <w:r w:rsidRPr="005943A1">
        <w:t>.</w:t>
      </w:r>
      <w:r>
        <w:t xml:space="preserve"> This assessment will ask (1) COVID-19 symptoms in the past 14 days, (2) positive COVID-19 test in the past 14 days, (3) close contact with a confirmed or suspected COVID-19 case in the past 14 days and (4) travel from within one of the designated states with significant community spread </w:t>
      </w:r>
    </w:p>
    <w:p w:rsidR="003F0020" w:rsidRDefault="00C62F54" w:rsidP="003F0020">
      <w:pPr>
        <w:ind w:left="1440"/>
        <w:rPr>
          <w:color w:val="000000"/>
        </w:rPr>
      </w:pPr>
      <w:r>
        <w:rPr>
          <w:color w:val="000000"/>
        </w:rPr>
        <w:t>*</w:t>
      </w:r>
      <w:r w:rsidR="003F0020" w:rsidRPr="003F0020">
        <w:rPr>
          <w:color w:val="000000"/>
        </w:rPr>
        <w:t>Any individual exhibiting signs or symptoms of COVID-19 upon arrival will not be allowed to e</w:t>
      </w:r>
      <w:r w:rsidR="007C05A0">
        <w:rPr>
          <w:color w:val="000000"/>
        </w:rPr>
        <w:t xml:space="preserve">nter the program building. All individuals residing in the same IRA </w:t>
      </w:r>
      <w:r w:rsidR="003F0020" w:rsidRPr="003F0020">
        <w:rPr>
          <w:color w:val="000000"/>
        </w:rPr>
        <w:t xml:space="preserve">will be required to return to the IRA </w:t>
      </w:r>
      <w:r w:rsidR="00D914E1">
        <w:rPr>
          <w:color w:val="000000"/>
        </w:rPr>
        <w:t xml:space="preserve">and must contact their health care provider.  They must remain home </w:t>
      </w:r>
      <w:r w:rsidR="003F0020">
        <w:rPr>
          <w:color w:val="000000"/>
        </w:rPr>
        <w:t>until they are fever free for 72 hours without the us</w:t>
      </w:r>
      <w:r w:rsidR="007C05A0">
        <w:rPr>
          <w:color w:val="000000"/>
        </w:rPr>
        <w:t>e of fever-reducing medications</w:t>
      </w:r>
      <w:r w:rsidR="00D914E1">
        <w:rPr>
          <w:color w:val="000000"/>
        </w:rPr>
        <w:t xml:space="preserve">. </w:t>
      </w:r>
    </w:p>
    <w:p w:rsidR="007C05A0" w:rsidRDefault="007C05A0" w:rsidP="007C05A0">
      <w:pPr>
        <w:ind w:left="1440"/>
        <w:rPr>
          <w:color w:val="000000"/>
        </w:rPr>
      </w:pPr>
      <w:r>
        <w:rPr>
          <w:color w:val="000000"/>
        </w:rPr>
        <w:t xml:space="preserve">*Any staff member </w:t>
      </w:r>
      <w:r w:rsidRPr="003F0020">
        <w:rPr>
          <w:color w:val="000000"/>
        </w:rPr>
        <w:t>exhibiting signs or symptoms of COVID-19 upon arrival will not be allowed to e</w:t>
      </w:r>
      <w:r>
        <w:rPr>
          <w:color w:val="000000"/>
        </w:rPr>
        <w:t xml:space="preserve">nter the program building. The staff </w:t>
      </w:r>
      <w:r w:rsidRPr="003F0020">
        <w:rPr>
          <w:color w:val="000000"/>
        </w:rPr>
        <w:t xml:space="preserve">will be required to </w:t>
      </w:r>
      <w:r>
        <w:rPr>
          <w:color w:val="000000"/>
        </w:rPr>
        <w:t>return home</w:t>
      </w:r>
      <w:r w:rsidRPr="003F0020">
        <w:rPr>
          <w:color w:val="000000"/>
        </w:rPr>
        <w:t xml:space="preserve"> </w:t>
      </w:r>
      <w:r w:rsidR="00D914E1">
        <w:rPr>
          <w:color w:val="000000"/>
        </w:rPr>
        <w:t xml:space="preserve">and are required to contact their health care provider.  They must remain home </w:t>
      </w:r>
      <w:r>
        <w:rPr>
          <w:color w:val="000000"/>
        </w:rPr>
        <w:t>until they are fever free for 72 hours without the use of fever-reducing medications</w:t>
      </w:r>
    </w:p>
    <w:p w:rsidR="00D914E1" w:rsidRDefault="00D914E1" w:rsidP="007C05A0">
      <w:pPr>
        <w:ind w:left="1440"/>
      </w:pPr>
      <w:r>
        <w:t>*If a staff member tests positive and is symptomatic, the staff can only return after 14 days of self-quarantine</w:t>
      </w:r>
    </w:p>
    <w:p w:rsidR="00D914E1" w:rsidRDefault="00D914E1" w:rsidP="007C05A0">
      <w:pPr>
        <w:ind w:left="1440"/>
      </w:pPr>
      <w:r>
        <w:t>*If a staff member or individual tests positive for COVID-19 this must be reported to OPWDD and the local Health Department per NY State protocols</w:t>
      </w:r>
    </w:p>
    <w:p w:rsidR="00D914E1" w:rsidRPr="00D914E1" w:rsidRDefault="00D914E1" w:rsidP="00D914E1">
      <w:pPr>
        <w:ind w:left="1440"/>
      </w:pPr>
      <w:r>
        <w:lastRenderedPageBreak/>
        <w:t xml:space="preserve">*In the event a staff member or individuals has to quarantine that they are not to return  to the program until medically cleared. </w:t>
      </w:r>
    </w:p>
    <w:p w:rsidR="003F0020" w:rsidRDefault="00C62F54" w:rsidP="003F0020">
      <w:pPr>
        <w:ind w:left="1440"/>
        <w:rPr>
          <w:color w:val="000000"/>
        </w:rPr>
      </w:pPr>
      <w:r>
        <w:rPr>
          <w:color w:val="000000"/>
        </w:rPr>
        <w:t>*</w:t>
      </w:r>
      <w:r w:rsidR="003F0020">
        <w:rPr>
          <w:color w:val="000000"/>
        </w:rPr>
        <w:t xml:space="preserve">If symptoms begin while at the day program, the individual or staff must be sent home as soon as possible. </w:t>
      </w:r>
      <w:r w:rsidR="00535B72">
        <w:rPr>
          <w:color w:val="000000"/>
        </w:rPr>
        <w:t>An alternative program room</w:t>
      </w:r>
      <w:r w:rsidR="003F0020">
        <w:rPr>
          <w:color w:val="000000"/>
        </w:rPr>
        <w:t xml:space="preserve"> will be utilized for symptomatic individuals until they</w:t>
      </w:r>
      <w:r w:rsidR="007C05A0">
        <w:rPr>
          <w:color w:val="000000"/>
        </w:rPr>
        <w:t xml:space="preserve"> are able to return to the IRAs</w:t>
      </w:r>
      <w:r w:rsidR="00D914E1">
        <w:rPr>
          <w:color w:val="000000"/>
        </w:rPr>
        <w:t>.</w:t>
      </w:r>
    </w:p>
    <w:p w:rsidR="00D914E1" w:rsidRDefault="00D914E1" w:rsidP="003F0020">
      <w:pPr>
        <w:ind w:left="1440"/>
        <w:rPr>
          <w:color w:val="000000"/>
        </w:rPr>
      </w:pPr>
    </w:p>
    <w:p w:rsidR="003F0020" w:rsidRDefault="00C62F54" w:rsidP="003F0020">
      <w:pPr>
        <w:pStyle w:val="ListParagraph"/>
        <w:numPr>
          <w:ilvl w:val="1"/>
          <w:numId w:val="1"/>
        </w:numPr>
      </w:pPr>
      <w:r>
        <w:t>All s</w:t>
      </w:r>
      <w:r w:rsidR="002D18C7">
        <w:t>taff and individuals will</w:t>
      </w:r>
      <w:r>
        <w:t xml:space="preserve"> perform hand hygiene immediately upon entering the Day Habilitation building </w:t>
      </w:r>
    </w:p>
    <w:p w:rsidR="00270372" w:rsidRPr="005943A1" w:rsidRDefault="00AC0D52" w:rsidP="00716661">
      <w:pPr>
        <w:pStyle w:val="ListParagraph"/>
        <w:numPr>
          <w:ilvl w:val="1"/>
          <w:numId w:val="1"/>
        </w:numPr>
      </w:pPr>
      <w:r w:rsidRPr="005943A1">
        <w:t>Professional Assistants</w:t>
      </w:r>
      <w:r w:rsidR="00832C48" w:rsidRPr="005943A1">
        <w:t xml:space="preserve"> and/or Site Supervisors at e</w:t>
      </w:r>
      <w:r w:rsidR="00C62F54" w:rsidRPr="005943A1">
        <w:t xml:space="preserve">ach Day Habilitation building will maintain a log of every person, </w:t>
      </w:r>
      <w:r w:rsidR="00716661" w:rsidRPr="005943A1">
        <w:t>including staff and essential visitors, who have close conta</w:t>
      </w:r>
      <w:r w:rsidR="000D3650" w:rsidRPr="005943A1">
        <w:t xml:space="preserve">ct with other individuals at the site. This will be documented in </w:t>
      </w:r>
      <w:r w:rsidRPr="005943A1">
        <w:t xml:space="preserve">the </w:t>
      </w:r>
      <w:r w:rsidR="001D3C35" w:rsidRPr="005943A1">
        <w:t>Visitor Log Book</w:t>
      </w:r>
      <w:r w:rsidRPr="005943A1">
        <w:t xml:space="preserve"> at the entrance of each Day Habilitation site</w:t>
      </w:r>
      <w:r w:rsidR="000D3650" w:rsidRPr="005943A1">
        <w:t>.</w:t>
      </w:r>
    </w:p>
    <w:p w:rsidR="000D3650" w:rsidRDefault="000D3650" w:rsidP="00716661">
      <w:pPr>
        <w:pStyle w:val="ListParagraph"/>
        <w:numPr>
          <w:ilvl w:val="1"/>
          <w:numId w:val="1"/>
        </w:numPr>
      </w:pPr>
      <w:r>
        <w:t>Entrance into sites will be restricted to essential staff. Signage will be posted on entrances alerting non-essential visitors are not allowed</w:t>
      </w:r>
    </w:p>
    <w:p w:rsidR="00607D61" w:rsidRDefault="00607D61" w:rsidP="00607D61">
      <w:pPr>
        <w:pStyle w:val="ListParagraph"/>
        <w:numPr>
          <w:ilvl w:val="1"/>
          <w:numId w:val="1"/>
        </w:numPr>
      </w:pPr>
      <w:r>
        <w:t>The Site Supervisors of each Day Habilitation program are responsible fo</w:t>
      </w:r>
      <w:r w:rsidR="00804F87">
        <w:t>r the continuous compliance with</w:t>
      </w:r>
      <w:r>
        <w:t xml:space="preserve"> all aspects of this site safety plan</w:t>
      </w:r>
    </w:p>
    <w:p w:rsidR="00A749E4" w:rsidRDefault="00A749E4" w:rsidP="00A749E4">
      <w:pPr>
        <w:pStyle w:val="ListParagraph"/>
        <w:ind w:left="1440"/>
      </w:pPr>
    </w:p>
    <w:p w:rsidR="00A749E4" w:rsidRDefault="00A749E4" w:rsidP="00A749E4">
      <w:pPr>
        <w:pStyle w:val="ListParagraph"/>
        <w:numPr>
          <w:ilvl w:val="0"/>
          <w:numId w:val="1"/>
        </w:numPr>
      </w:pPr>
      <w:r>
        <w:t xml:space="preserve">Social Distancing Requirements </w:t>
      </w:r>
    </w:p>
    <w:p w:rsidR="00A749E4" w:rsidRDefault="002D18C7" w:rsidP="00A749E4">
      <w:pPr>
        <w:pStyle w:val="ListParagraph"/>
        <w:numPr>
          <w:ilvl w:val="1"/>
          <w:numId w:val="1"/>
        </w:numPr>
      </w:pPr>
      <w:r>
        <w:t>All staff will</w:t>
      </w:r>
      <w:r w:rsidR="00A749E4">
        <w:t xml:space="preserve"> wear an appropriate face mask or covering at all times at work </w:t>
      </w:r>
    </w:p>
    <w:p w:rsidR="00A749E4" w:rsidRDefault="00A749E4" w:rsidP="00A749E4">
      <w:pPr>
        <w:pStyle w:val="ListParagraph"/>
        <w:numPr>
          <w:ilvl w:val="1"/>
          <w:numId w:val="1"/>
        </w:numPr>
      </w:pPr>
      <w:r>
        <w:t>At least six feet of physical distance is maintained among staff members unless an restrictive technique is required or an issue of safety requires members to be in closer proximity</w:t>
      </w:r>
    </w:p>
    <w:p w:rsidR="007977B0" w:rsidRDefault="007977B0" w:rsidP="00A749E4">
      <w:pPr>
        <w:pStyle w:val="ListParagraph"/>
        <w:numPr>
          <w:ilvl w:val="1"/>
          <w:numId w:val="1"/>
        </w:numPr>
      </w:pPr>
      <w:r>
        <w:t>Staff requesting breaks will use an assigned outdoor location that is at least 60 feet from the building.  Only one staff will be allowed at the break location</w:t>
      </w:r>
      <w:r w:rsidR="00F83D39">
        <w:t xml:space="preserve"> at a time.</w:t>
      </w:r>
    </w:p>
    <w:p w:rsidR="00B63EA3" w:rsidRDefault="00B63EA3" w:rsidP="00A749E4">
      <w:pPr>
        <w:pStyle w:val="ListParagraph"/>
        <w:numPr>
          <w:ilvl w:val="1"/>
          <w:numId w:val="1"/>
        </w:numPr>
      </w:pPr>
      <w:r>
        <w:t>Use of signage and floor markers denoting spaces of six feet throughout program areas and hallways</w:t>
      </w:r>
    </w:p>
    <w:p w:rsidR="00D914E1" w:rsidRDefault="00D914E1" w:rsidP="00A749E4">
      <w:pPr>
        <w:pStyle w:val="ListParagraph"/>
        <w:numPr>
          <w:ilvl w:val="1"/>
          <w:numId w:val="1"/>
        </w:numPr>
      </w:pPr>
      <w:r>
        <w:t xml:space="preserve">Hallways will </w:t>
      </w:r>
      <w:r w:rsidR="007977B0">
        <w:t xml:space="preserve">have arrows/signage to denote 1 way traffic </w:t>
      </w:r>
    </w:p>
    <w:p w:rsidR="00A749E4" w:rsidRDefault="00A749E4" w:rsidP="00A749E4">
      <w:pPr>
        <w:pStyle w:val="ListParagraph"/>
        <w:numPr>
          <w:ilvl w:val="1"/>
          <w:numId w:val="1"/>
        </w:numPr>
      </w:pPr>
      <w:r>
        <w:t xml:space="preserve">Individuals receiving services will be </w:t>
      </w:r>
      <w:r w:rsidR="00F83D39">
        <w:t xml:space="preserve">required </w:t>
      </w:r>
      <w:r w:rsidR="009734E3">
        <w:t>to</w:t>
      </w:r>
      <w:r>
        <w:t xml:space="preserve"> wear face masks or coverings</w:t>
      </w:r>
      <w:r w:rsidR="005240E4">
        <w:t xml:space="preserve"> when social distancing cannot be achieved.</w:t>
      </w:r>
      <w:r w:rsidR="00F83D39" w:rsidRPr="00F83D39">
        <w:t xml:space="preserve"> </w:t>
      </w:r>
      <w:r w:rsidR="00F83D39">
        <w:t>Staff will intervene to ensure individuals maintain proper social distancing and reinforce the usage of the masks throughout the program day to aide in desensitizing the individual to the masks.  If an individual</w:t>
      </w:r>
      <w:r w:rsidR="005240E4">
        <w:t xml:space="preserve"> in the program will </w:t>
      </w:r>
      <w:r w:rsidR="00F83D39">
        <w:t xml:space="preserve">not </w:t>
      </w:r>
      <w:r w:rsidR="005240E4">
        <w:t>tolerate wearing face masks they will be encouraged to maintain social distancing, and engage in activities where social distancing is</w:t>
      </w:r>
      <w:r w:rsidR="007977B0">
        <w:t xml:space="preserve"> more natural, such as outdoors. </w:t>
      </w:r>
    </w:p>
    <w:p w:rsidR="00A749E4" w:rsidRDefault="00A749E4" w:rsidP="00A749E4">
      <w:pPr>
        <w:pStyle w:val="ListParagraph"/>
        <w:numPr>
          <w:ilvl w:val="1"/>
          <w:numId w:val="1"/>
        </w:numPr>
      </w:pPr>
      <w:r>
        <w:t xml:space="preserve">Group sizes will not exceed 8 individuals and will have the same staff working with them whenever and wherever possible </w:t>
      </w:r>
    </w:p>
    <w:p w:rsidR="00A749E4" w:rsidRDefault="00A749E4" w:rsidP="00A749E4">
      <w:pPr>
        <w:pStyle w:val="ListParagraph"/>
        <w:numPr>
          <w:ilvl w:val="1"/>
          <w:numId w:val="1"/>
        </w:numPr>
      </w:pPr>
      <w:r>
        <w:t xml:space="preserve">Staff will not “float” between different team rooms unless it is critical for safety </w:t>
      </w:r>
    </w:p>
    <w:p w:rsidR="00A749E4" w:rsidRDefault="00A749E4" w:rsidP="00A749E4">
      <w:pPr>
        <w:pStyle w:val="ListParagraph"/>
        <w:numPr>
          <w:ilvl w:val="1"/>
          <w:numId w:val="1"/>
        </w:numPr>
      </w:pPr>
      <w:r>
        <w:t>Tables and desks will be distanced six feet apart from each other</w:t>
      </w:r>
    </w:p>
    <w:p w:rsidR="00D914E1" w:rsidRDefault="00A749E4" w:rsidP="000C12C2">
      <w:pPr>
        <w:pStyle w:val="ListParagraph"/>
        <w:numPr>
          <w:ilvl w:val="1"/>
          <w:numId w:val="1"/>
        </w:numPr>
      </w:pPr>
      <w:r>
        <w:t xml:space="preserve">Groups will not congregate in lobbies or hallways as arrival times and dismissal times will be staggered </w:t>
      </w:r>
    </w:p>
    <w:p w:rsidR="00A749E4" w:rsidRDefault="00A749E4" w:rsidP="00A749E4">
      <w:pPr>
        <w:pStyle w:val="ListParagraph"/>
        <w:ind w:left="1440"/>
      </w:pPr>
    </w:p>
    <w:p w:rsidR="00A749E4" w:rsidRDefault="00A749E4" w:rsidP="00A749E4">
      <w:pPr>
        <w:pStyle w:val="ListParagraph"/>
        <w:numPr>
          <w:ilvl w:val="0"/>
          <w:numId w:val="1"/>
        </w:numPr>
      </w:pPr>
      <w:r>
        <w:t>Gatherings in Enclosed Spaces</w:t>
      </w:r>
    </w:p>
    <w:p w:rsidR="00A749E4" w:rsidRDefault="00A749E4" w:rsidP="00A749E4">
      <w:pPr>
        <w:pStyle w:val="ListParagraph"/>
        <w:numPr>
          <w:ilvl w:val="1"/>
          <w:numId w:val="1"/>
        </w:numPr>
      </w:pPr>
      <w:r>
        <w:t xml:space="preserve">A maximum of 8 individuals receiving services will be gathered in the same room at any given time </w:t>
      </w:r>
    </w:p>
    <w:p w:rsidR="00A749E4" w:rsidRDefault="00A749E4" w:rsidP="00A749E4">
      <w:pPr>
        <w:pStyle w:val="ListParagraph"/>
        <w:numPr>
          <w:ilvl w:val="1"/>
          <w:numId w:val="1"/>
        </w:numPr>
      </w:pPr>
      <w:r>
        <w:t>Team rooms will include the same group if individuals who reside in the same IRA, with the same staff each day to avoid crossing programs with other rooms</w:t>
      </w:r>
    </w:p>
    <w:p w:rsidR="00A749E4" w:rsidRDefault="00A749E4" w:rsidP="00A749E4">
      <w:pPr>
        <w:pStyle w:val="ListParagraph"/>
        <w:numPr>
          <w:ilvl w:val="1"/>
          <w:numId w:val="1"/>
        </w:numPr>
      </w:pPr>
      <w:r>
        <w:t xml:space="preserve">All shared spaces in each Day </w:t>
      </w:r>
      <w:r w:rsidR="009734E3">
        <w:t>Habilitation</w:t>
      </w:r>
      <w:r>
        <w:t xml:space="preserve"> building will be closed</w:t>
      </w:r>
      <w:r w:rsidR="0087133F">
        <w:t xml:space="preserve"> to groups</w:t>
      </w:r>
    </w:p>
    <w:p w:rsidR="00A749E4" w:rsidRDefault="00A749E4" w:rsidP="00A749E4">
      <w:pPr>
        <w:pStyle w:val="ListParagraph"/>
        <w:numPr>
          <w:ilvl w:val="1"/>
          <w:numId w:val="1"/>
        </w:numPr>
      </w:pPr>
      <w:r>
        <w:t xml:space="preserve">Lunch will be eaten in the team rooms with food </w:t>
      </w:r>
      <w:r w:rsidR="004912A6">
        <w:t>prepared in the IRAs. There will be no shared food or beverages</w:t>
      </w:r>
    </w:p>
    <w:p w:rsidR="007977B0" w:rsidRDefault="007977B0" w:rsidP="00A749E4">
      <w:pPr>
        <w:pStyle w:val="ListParagraph"/>
        <w:numPr>
          <w:ilvl w:val="1"/>
          <w:numId w:val="1"/>
        </w:numPr>
      </w:pPr>
      <w:r>
        <w:t>Staff members will eat meals with the individuals in the team rooms, maintaining social distancing</w:t>
      </w:r>
    </w:p>
    <w:p w:rsidR="009734E3" w:rsidRDefault="009734E3" w:rsidP="00A749E4">
      <w:pPr>
        <w:pStyle w:val="ListParagraph"/>
        <w:numPr>
          <w:ilvl w:val="1"/>
          <w:numId w:val="1"/>
        </w:numPr>
      </w:pPr>
      <w:r>
        <w:t xml:space="preserve">Each team room will </w:t>
      </w:r>
      <w:r w:rsidR="00A511D0">
        <w:t>be assigned a</w:t>
      </w:r>
      <w:r>
        <w:t xml:space="preserve"> d</w:t>
      </w:r>
      <w:r w:rsidR="00A511D0">
        <w:t>esignated bathroom</w:t>
      </w:r>
    </w:p>
    <w:p w:rsidR="00A511D0" w:rsidRDefault="00A511D0" w:rsidP="00A511D0">
      <w:pPr>
        <w:pStyle w:val="ListParagraph"/>
        <w:ind w:left="1440"/>
      </w:pPr>
    </w:p>
    <w:p w:rsidR="00A511D0" w:rsidRDefault="00A511D0" w:rsidP="00A511D0">
      <w:pPr>
        <w:pStyle w:val="ListParagraph"/>
        <w:numPr>
          <w:ilvl w:val="0"/>
          <w:numId w:val="1"/>
        </w:numPr>
      </w:pPr>
      <w:r>
        <w:t>Day Program Schedules and Activities</w:t>
      </w:r>
    </w:p>
    <w:p w:rsidR="00A511D0" w:rsidRDefault="00A511D0" w:rsidP="00A511D0">
      <w:pPr>
        <w:pStyle w:val="ListParagraph"/>
        <w:numPr>
          <w:ilvl w:val="1"/>
          <w:numId w:val="1"/>
        </w:numPr>
      </w:pPr>
      <w:r>
        <w:t xml:space="preserve">Groups </w:t>
      </w:r>
      <w:r w:rsidR="001D58B4">
        <w:t xml:space="preserve">will </w:t>
      </w:r>
      <w:r>
        <w:t>return two days per week with an A/B schedules-</w:t>
      </w:r>
      <w:r w:rsidR="006172BE">
        <w:t xml:space="preserve"> two days programming in the Day Habilitation buildings and</w:t>
      </w:r>
      <w:r>
        <w:t xml:space="preserve"> three days </w:t>
      </w:r>
      <w:r w:rsidR="006172BE">
        <w:t xml:space="preserve">programming in the IRAs </w:t>
      </w:r>
    </w:p>
    <w:p w:rsidR="00A511D0" w:rsidRDefault="00A511D0" w:rsidP="00A511D0">
      <w:pPr>
        <w:pStyle w:val="ListParagraph"/>
        <w:numPr>
          <w:ilvl w:val="2"/>
          <w:numId w:val="1"/>
        </w:numPr>
      </w:pPr>
      <w:r>
        <w:t>Monday and Tuesday are A Days</w:t>
      </w:r>
    </w:p>
    <w:p w:rsidR="00A511D0" w:rsidRDefault="00A511D0" w:rsidP="00A511D0">
      <w:pPr>
        <w:pStyle w:val="ListParagraph"/>
        <w:numPr>
          <w:ilvl w:val="2"/>
          <w:numId w:val="1"/>
        </w:numPr>
      </w:pPr>
      <w:r>
        <w:t>Thursday and Friday are B Days</w:t>
      </w:r>
    </w:p>
    <w:p w:rsidR="00A511D0" w:rsidRDefault="00A511D0" w:rsidP="00A511D0">
      <w:pPr>
        <w:pStyle w:val="ListParagraph"/>
        <w:numPr>
          <w:ilvl w:val="2"/>
          <w:numId w:val="1"/>
        </w:numPr>
      </w:pPr>
      <w:r>
        <w:t>Wednesdays are dedicated to</w:t>
      </w:r>
      <w:r w:rsidR="00304E59">
        <w:t xml:space="preserve"> a</w:t>
      </w:r>
      <w:r w:rsidR="006172BE">
        <w:t xml:space="preserve"> deep</w:t>
      </w:r>
      <w:r>
        <w:t xml:space="preserve"> cleaning </w:t>
      </w:r>
      <w:r w:rsidR="00304E59">
        <w:t xml:space="preserve">of </w:t>
      </w:r>
      <w:r>
        <w:t>each building</w:t>
      </w:r>
    </w:p>
    <w:p w:rsidR="008D7BA5" w:rsidRDefault="00261783" w:rsidP="008D7BA5">
      <w:pPr>
        <w:pStyle w:val="ListParagraph"/>
        <w:numPr>
          <w:ilvl w:val="1"/>
          <w:numId w:val="1"/>
        </w:numPr>
      </w:pPr>
      <w:r>
        <w:t>Groups will be comprised of</w:t>
      </w:r>
      <w:r w:rsidR="008D7BA5">
        <w:t xml:space="preserve"> individuals living in the same IRA and assigned a specific team room </w:t>
      </w:r>
    </w:p>
    <w:p w:rsidR="00A511D0" w:rsidRDefault="00202261" w:rsidP="00A511D0">
      <w:pPr>
        <w:pStyle w:val="ListParagraph"/>
        <w:numPr>
          <w:ilvl w:val="1"/>
          <w:numId w:val="1"/>
        </w:numPr>
      </w:pPr>
      <w:r>
        <w:t xml:space="preserve">Program hours will start at 9am-3pm and include staggering </w:t>
      </w:r>
      <w:r w:rsidR="00A511D0">
        <w:t>arrival times and dismissal times by 10 minutes (</w:t>
      </w:r>
      <w:r w:rsidR="00EC7ACD">
        <w:t>i.e.</w:t>
      </w:r>
      <w:r w:rsidR="00A511D0">
        <w:t>: 9am-3pm, 9:10am-3:10pm, etc.)</w:t>
      </w:r>
    </w:p>
    <w:p w:rsidR="00A511D0" w:rsidRDefault="00A511D0" w:rsidP="00A511D0">
      <w:pPr>
        <w:pStyle w:val="ListParagraph"/>
        <w:numPr>
          <w:ilvl w:val="1"/>
          <w:numId w:val="1"/>
        </w:numPr>
      </w:pPr>
      <w:r>
        <w:t>Related services will continue with Teletherapy via Zoom on days programming occurs in the IRAs</w:t>
      </w:r>
    </w:p>
    <w:p w:rsidR="00A511D0" w:rsidRDefault="00483BD1" w:rsidP="00483BD1">
      <w:pPr>
        <w:pStyle w:val="ListParagraph"/>
        <w:numPr>
          <w:ilvl w:val="1"/>
          <w:numId w:val="1"/>
        </w:numPr>
      </w:pPr>
      <w:r>
        <w:t>Groups will remain in designated team rooms and not rotate into other rooms. Individuals in each group will not be integrated with other groups for programming</w:t>
      </w:r>
    </w:p>
    <w:p w:rsidR="00A511D0" w:rsidRDefault="00A511D0" w:rsidP="00A511D0">
      <w:pPr>
        <w:pStyle w:val="ListParagraph"/>
        <w:numPr>
          <w:ilvl w:val="1"/>
          <w:numId w:val="1"/>
        </w:numPr>
      </w:pPr>
      <w:r>
        <w:t>Outdoor space</w:t>
      </w:r>
      <w:r w:rsidR="00202261">
        <w:t>s</w:t>
      </w:r>
      <w:r>
        <w:t xml:space="preserve"> at each Day </w:t>
      </w:r>
      <w:r w:rsidR="00272951">
        <w:t>Habilitation</w:t>
      </w:r>
      <w:r>
        <w:t xml:space="preserve"> site will be utilized for additional program space when weather permits</w:t>
      </w:r>
    </w:p>
    <w:p w:rsidR="00A511D0" w:rsidRDefault="002D18C7" w:rsidP="00A511D0">
      <w:pPr>
        <w:pStyle w:val="ListParagraph"/>
        <w:numPr>
          <w:ilvl w:val="2"/>
          <w:numId w:val="1"/>
        </w:numPr>
      </w:pPr>
      <w:r>
        <w:t>Social distancing will</w:t>
      </w:r>
      <w:r w:rsidR="00A511D0">
        <w:t xml:space="preserve"> be maintained</w:t>
      </w:r>
    </w:p>
    <w:p w:rsidR="00A511D0" w:rsidRDefault="00A511D0" w:rsidP="00A511D0">
      <w:pPr>
        <w:pStyle w:val="ListParagraph"/>
        <w:numPr>
          <w:ilvl w:val="2"/>
          <w:numId w:val="1"/>
        </w:numPr>
      </w:pPr>
      <w:r>
        <w:t>Disinfection will occur between each use</w:t>
      </w:r>
    </w:p>
    <w:p w:rsidR="00134097" w:rsidRDefault="00134097" w:rsidP="00134097">
      <w:pPr>
        <w:pStyle w:val="ListParagraph"/>
        <w:ind w:left="2160"/>
      </w:pPr>
    </w:p>
    <w:p w:rsidR="00134097" w:rsidRDefault="00134097" w:rsidP="00134097">
      <w:pPr>
        <w:pStyle w:val="ListParagraph"/>
        <w:numPr>
          <w:ilvl w:val="0"/>
          <w:numId w:val="1"/>
        </w:numPr>
      </w:pPr>
      <w:r>
        <w:t>Personal Protective Equipment</w:t>
      </w:r>
    </w:p>
    <w:p w:rsidR="00134097" w:rsidRDefault="004E4C54" w:rsidP="00134097">
      <w:pPr>
        <w:pStyle w:val="ListParagraph"/>
        <w:numPr>
          <w:ilvl w:val="1"/>
          <w:numId w:val="1"/>
        </w:numPr>
      </w:pPr>
      <w:r>
        <w:t>Site Supervisors at e</w:t>
      </w:r>
      <w:r w:rsidR="00134097">
        <w:t>ach Day Habilitation site will have an adequate supply of required PPE on site</w:t>
      </w:r>
      <w:r w:rsidR="00711918">
        <w:t xml:space="preserve">, including masks and gloves. The Site Supervisors are responsible for requesting restock of these materials </w:t>
      </w:r>
    </w:p>
    <w:p w:rsidR="00134097" w:rsidRDefault="002D18C7" w:rsidP="00134097">
      <w:pPr>
        <w:pStyle w:val="ListParagraph"/>
        <w:numPr>
          <w:ilvl w:val="1"/>
          <w:numId w:val="1"/>
        </w:numPr>
      </w:pPr>
      <w:r>
        <w:t>All staff will</w:t>
      </w:r>
      <w:r w:rsidR="00134097">
        <w:t xml:space="preserve"> be trained on proper use of PPE. Documentation of trainings will be located in RELIAS </w:t>
      </w:r>
    </w:p>
    <w:p w:rsidR="00F83D39" w:rsidRDefault="00F83D39" w:rsidP="00134097">
      <w:pPr>
        <w:pStyle w:val="ListParagraph"/>
        <w:numPr>
          <w:ilvl w:val="1"/>
          <w:numId w:val="1"/>
        </w:numPr>
      </w:pPr>
      <w:r>
        <w:t xml:space="preserve">Individuals will be </w:t>
      </w:r>
      <w:r w:rsidR="00EC7ACD">
        <w:t>required</w:t>
      </w:r>
      <w:r>
        <w:t xml:space="preserve"> to wear masks in the vehicles and upon entering the Day Habilitation site.  Staff will support the individual and model mask usage and assist them with maintaining masks over mouth and nose.  </w:t>
      </w:r>
    </w:p>
    <w:p w:rsidR="00134097" w:rsidRDefault="00134097" w:rsidP="00134097">
      <w:pPr>
        <w:pStyle w:val="ListParagraph"/>
        <w:ind w:left="1440"/>
      </w:pPr>
    </w:p>
    <w:p w:rsidR="00134097" w:rsidRDefault="00134097" w:rsidP="00134097">
      <w:pPr>
        <w:pStyle w:val="ListParagraph"/>
        <w:numPr>
          <w:ilvl w:val="0"/>
          <w:numId w:val="1"/>
        </w:numPr>
      </w:pPr>
      <w:r>
        <w:lastRenderedPageBreak/>
        <w:t xml:space="preserve">Hygiene and Cleaning </w:t>
      </w:r>
    </w:p>
    <w:p w:rsidR="002D18C7" w:rsidRDefault="00CF2570" w:rsidP="002D18C7">
      <w:pPr>
        <w:pStyle w:val="ListParagraph"/>
        <w:numPr>
          <w:ilvl w:val="1"/>
          <w:numId w:val="1"/>
        </w:numPr>
      </w:pPr>
      <w:r>
        <w:t>Site Supervisors at e</w:t>
      </w:r>
      <w:r w:rsidR="002D18C7">
        <w:t>ach Day Habilitation site will maintain an adequate stock of cleaning and EPA approved disinfecting agents</w:t>
      </w:r>
      <w:r>
        <w:t xml:space="preserve">. </w:t>
      </w:r>
    </w:p>
    <w:p w:rsidR="00CF2570" w:rsidRDefault="00CF2570" w:rsidP="002D18C7">
      <w:pPr>
        <w:pStyle w:val="ListParagraph"/>
        <w:numPr>
          <w:ilvl w:val="1"/>
          <w:numId w:val="1"/>
        </w:numPr>
      </w:pPr>
      <w:r>
        <w:t xml:space="preserve">Site Supervisors will be responsible for ensuring all cleaning products, sanitizers, and disinfectants are kept secure and out of reach of individuals </w:t>
      </w:r>
    </w:p>
    <w:p w:rsidR="002D18C7" w:rsidRDefault="002D18C7" w:rsidP="002D18C7">
      <w:pPr>
        <w:pStyle w:val="ListParagraph"/>
        <w:numPr>
          <w:ilvl w:val="1"/>
          <w:numId w:val="1"/>
        </w:numPr>
      </w:pPr>
      <w:r>
        <w:t xml:space="preserve">Each team room will be cleaned at the end of each program day by </w:t>
      </w:r>
      <w:r w:rsidR="00452E31">
        <w:t>Day Habilitation Instructors and Specialists</w:t>
      </w:r>
    </w:p>
    <w:p w:rsidR="007977B0" w:rsidRDefault="00A107CA" w:rsidP="002D18C7">
      <w:pPr>
        <w:pStyle w:val="ListParagraph"/>
        <w:numPr>
          <w:ilvl w:val="1"/>
          <w:numId w:val="1"/>
        </w:numPr>
      </w:pPr>
      <w:r>
        <w:t>The cleaning of bathrooms and hallways</w:t>
      </w:r>
      <w:r w:rsidR="006172BE">
        <w:t xml:space="preserve"> and trash disposal is the responsibility of th</w:t>
      </w:r>
      <w:r w:rsidR="007977B0">
        <w:t xml:space="preserve">e contracted cleaning personnel.  </w:t>
      </w:r>
    </w:p>
    <w:p w:rsidR="006172BE" w:rsidRDefault="007977B0" w:rsidP="002D18C7">
      <w:pPr>
        <w:pStyle w:val="ListParagraph"/>
        <w:numPr>
          <w:ilvl w:val="1"/>
          <w:numId w:val="1"/>
        </w:numPr>
      </w:pPr>
      <w:r>
        <w:t xml:space="preserve">Bathrooms are cleaned at the end of each program day and are regularly  inspected by Site Supervisors at each Day Habilitation site (see Section, Part l,  for cleaning log) </w:t>
      </w:r>
    </w:p>
    <w:p w:rsidR="002D18C7" w:rsidRDefault="002D18C7" w:rsidP="002D18C7">
      <w:pPr>
        <w:pStyle w:val="ListParagraph"/>
        <w:numPr>
          <w:ilvl w:val="1"/>
          <w:numId w:val="1"/>
        </w:numPr>
      </w:pPr>
      <w:r>
        <w:t>On Wednesdays a full day of cleaning will occur at each building by Site Supervisors before the next group</w:t>
      </w:r>
      <w:r w:rsidR="006172BE">
        <w:t>s of individuals arrive on site. This includes all team rooms, materials, electronic equipment, and shared surfaces</w:t>
      </w:r>
    </w:p>
    <w:p w:rsidR="002D18C7" w:rsidRDefault="002D18C7" w:rsidP="002D18C7">
      <w:pPr>
        <w:pStyle w:val="ListParagraph"/>
        <w:numPr>
          <w:ilvl w:val="1"/>
          <w:numId w:val="1"/>
        </w:numPr>
      </w:pPr>
      <w:r>
        <w:t>Shared items and materials will be limited and sanitized after each use</w:t>
      </w:r>
    </w:p>
    <w:p w:rsidR="002D18C7" w:rsidRDefault="002D18C7" w:rsidP="002D18C7">
      <w:pPr>
        <w:pStyle w:val="ListParagraph"/>
        <w:numPr>
          <w:ilvl w:val="1"/>
          <w:numId w:val="1"/>
        </w:numPr>
      </w:pPr>
      <w:r>
        <w:t xml:space="preserve">All electronic </w:t>
      </w:r>
      <w:r w:rsidR="00C1666A">
        <w:t>equipment</w:t>
      </w:r>
      <w:r>
        <w:t xml:space="preserve"> will be sanitized after each use</w:t>
      </w:r>
      <w:r w:rsidR="005943A1">
        <w:t xml:space="preserve"> by program staff</w:t>
      </w:r>
    </w:p>
    <w:p w:rsidR="002D18C7" w:rsidRDefault="005943A1" w:rsidP="002D18C7">
      <w:pPr>
        <w:pStyle w:val="ListParagraph"/>
        <w:numPr>
          <w:ilvl w:val="1"/>
          <w:numId w:val="1"/>
        </w:numPr>
      </w:pPr>
      <w:r>
        <w:t>Site Supervisors will ensure h</w:t>
      </w:r>
      <w:r w:rsidR="00C1666A">
        <w:t xml:space="preserve">and sanitizer </w:t>
      </w:r>
      <w:r>
        <w:t>is</w:t>
      </w:r>
      <w:r w:rsidR="00C1666A">
        <w:t xml:space="preserve"> available in all rooms and locations within the Day Habilitation buildings </w:t>
      </w:r>
    </w:p>
    <w:p w:rsidR="00C1666A" w:rsidRDefault="00C1666A" w:rsidP="002D18C7">
      <w:pPr>
        <w:pStyle w:val="ListParagraph"/>
        <w:numPr>
          <w:ilvl w:val="1"/>
          <w:numId w:val="1"/>
        </w:numPr>
      </w:pPr>
      <w:r>
        <w:t xml:space="preserve">All staff and individuals will wash their hands once arriving to any Day </w:t>
      </w:r>
      <w:r w:rsidR="00A956DB">
        <w:t>Habilitation</w:t>
      </w:r>
      <w:r>
        <w:t xml:space="preserve"> building, before handling food, before and after eating, after using the bathroom, after touching shared objects or surfaces, after touching their eyes, nose, and mouth, and after cleaning and sanitizing. </w:t>
      </w:r>
    </w:p>
    <w:p w:rsidR="00C1666A" w:rsidRDefault="00C1666A" w:rsidP="002D18C7">
      <w:pPr>
        <w:pStyle w:val="ListParagraph"/>
        <w:numPr>
          <w:ilvl w:val="1"/>
          <w:numId w:val="1"/>
        </w:numPr>
      </w:pPr>
      <w:r>
        <w:t xml:space="preserve">If individual or staff member becomes sick: </w:t>
      </w:r>
    </w:p>
    <w:p w:rsidR="00C1666A" w:rsidRDefault="00452DEC" w:rsidP="00C1666A">
      <w:pPr>
        <w:pStyle w:val="ListParagraph"/>
        <w:numPr>
          <w:ilvl w:val="2"/>
          <w:numId w:val="1"/>
        </w:numPr>
      </w:pPr>
      <w:r>
        <w:t>The area will be closed off</w:t>
      </w:r>
    </w:p>
    <w:p w:rsidR="00452DEC" w:rsidRDefault="00452DEC" w:rsidP="00C1666A">
      <w:pPr>
        <w:pStyle w:val="ListParagraph"/>
        <w:numPr>
          <w:ilvl w:val="2"/>
          <w:numId w:val="1"/>
        </w:numPr>
      </w:pPr>
      <w:r>
        <w:t>Windows will be opened if possible</w:t>
      </w:r>
    </w:p>
    <w:p w:rsidR="007977B0" w:rsidRDefault="007977B0" w:rsidP="00C1666A">
      <w:pPr>
        <w:pStyle w:val="ListParagraph"/>
        <w:numPr>
          <w:ilvl w:val="2"/>
          <w:numId w:val="1"/>
        </w:numPr>
      </w:pPr>
      <w:r>
        <w:t xml:space="preserve">Any area that was utilized by the individual or staff must be cleaned and disinfected </w:t>
      </w:r>
      <w:r w:rsidRPr="007977B0">
        <w:rPr>
          <w:u w:val="single"/>
        </w:rPr>
        <w:t>after 24 hours</w:t>
      </w:r>
      <w:r>
        <w:t xml:space="preserve"> and not utilized until after disinfection</w:t>
      </w:r>
    </w:p>
    <w:p w:rsidR="00452DEC" w:rsidRPr="005943A1" w:rsidRDefault="00452DEC" w:rsidP="00452DEC">
      <w:pPr>
        <w:pStyle w:val="ListParagraph"/>
        <w:numPr>
          <w:ilvl w:val="1"/>
          <w:numId w:val="1"/>
        </w:numPr>
      </w:pPr>
      <w:r w:rsidRPr="005943A1">
        <w:t xml:space="preserve">A cleaning log will be maintained by Site Supervisors, Day </w:t>
      </w:r>
      <w:r w:rsidR="00996052" w:rsidRPr="005943A1">
        <w:t>Habilitation</w:t>
      </w:r>
      <w:r w:rsidRPr="005943A1">
        <w:t xml:space="preserve"> Instructors, and contracted cleaning personnel at each site indicating the date, time, and scope of cleaning </w:t>
      </w:r>
    </w:p>
    <w:p w:rsidR="00996052" w:rsidRDefault="00996052" w:rsidP="00996052">
      <w:pPr>
        <w:pStyle w:val="ListParagraph"/>
        <w:ind w:left="1440"/>
      </w:pPr>
    </w:p>
    <w:p w:rsidR="00996052" w:rsidRDefault="00996052" w:rsidP="00996052">
      <w:pPr>
        <w:pStyle w:val="ListParagraph"/>
        <w:numPr>
          <w:ilvl w:val="0"/>
          <w:numId w:val="1"/>
        </w:numPr>
      </w:pPr>
      <w:r>
        <w:t>Transportation</w:t>
      </w:r>
    </w:p>
    <w:p w:rsidR="00996052" w:rsidRDefault="00996052" w:rsidP="00996052">
      <w:pPr>
        <w:pStyle w:val="ListParagraph"/>
        <w:numPr>
          <w:ilvl w:val="1"/>
          <w:numId w:val="1"/>
        </w:numPr>
      </w:pPr>
      <w:r>
        <w:t xml:space="preserve">Arrival and dismissal times will be staggered to and from the Day Habilitation buildings </w:t>
      </w:r>
    </w:p>
    <w:p w:rsidR="00AE7A9C" w:rsidRDefault="00996052" w:rsidP="00226245">
      <w:pPr>
        <w:pStyle w:val="ListParagraph"/>
        <w:numPr>
          <w:ilvl w:val="1"/>
          <w:numId w:val="1"/>
        </w:numPr>
      </w:pPr>
      <w:r>
        <w:t>Individuals and staff from the same IRAs will transport together</w:t>
      </w:r>
    </w:p>
    <w:p w:rsidR="00996052" w:rsidRDefault="00996052" w:rsidP="00996052">
      <w:pPr>
        <w:pStyle w:val="ListParagraph"/>
        <w:numPr>
          <w:ilvl w:val="1"/>
          <w:numId w:val="1"/>
        </w:numPr>
      </w:pPr>
      <w:r>
        <w:t xml:space="preserve">All staff will wear face masks while transporting; Individuals receiving services will be encouraged to wear a face mask or covering </w:t>
      </w:r>
    </w:p>
    <w:p w:rsidR="00996052" w:rsidRDefault="00996052" w:rsidP="00996052">
      <w:pPr>
        <w:pStyle w:val="ListParagraph"/>
        <w:numPr>
          <w:ilvl w:val="1"/>
          <w:numId w:val="1"/>
        </w:numPr>
      </w:pPr>
      <w:r>
        <w:t xml:space="preserve">Each van will be thoroughly cleaned after each use </w:t>
      </w:r>
      <w:r w:rsidR="000E0008">
        <w:t>by assigned DHI and DHS</w:t>
      </w:r>
    </w:p>
    <w:p w:rsidR="00A956DB" w:rsidRDefault="00A956DB" w:rsidP="00A956DB">
      <w:pPr>
        <w:pStyle w:val="ListParagraph"/>
        <w:ind w:left="1440"/>
      </w:pPr>
    </w:p>
    <w:p w:rsidR="00A956DB" w:rsidRDefault="00A956DB" w:rsidP="00A956DB">
      <w:pPr>
        <w:pStyle w:val="ListParagraph"/>
        <w:numPr>
          <w:ilvl w:val="0"/>
          <w:numId w:val="1"/>
        </w:numPr>
      </w:pPr>
      <w:r>
        <w:t>Tracing and Tracking</w:t>
      </w:r>
    </w:p>
    <w:p w:rsidR="00A956DB" w:rsidRDefault="00A956DB" w:rsidP="00A956DB">
      <w:pPr>
        <w:pStyle w:val="ListParagraph"/>
        <w:numPr>
          <w:ilvl w:val="1"/>
          <w:numId w:val="1"/>
        </w:numPr>
      </w:pPr>
      <w:r>
        <w:t xml:space="preserve">The local health department and OPWDD will be notified immediately </w:t>
      </w:r>
      <w:r w:rsidR="000E0008">
        <w:t xml:space="preserve">by Site Supervisors </w:t>
      </w:r>
      <w:r>
        <w:t>upon being informed of any positive COVID-19 test result by an individual or staff at their site</w:t>
      </w:r>
    </w:p>
    <w:p w:rsidR="00A956DB" w:rsidRDefault="00A956DB" w:rsidP="00A956DB">
      <w:pPr>
        <w:pStyle w:val="ListParagraph"/>
        <w:numPr>
          <w:ilvl w:val="1"/>
          <w:numId w:val="1"/>
        </w:numPr>
      </w:pPr>
      <w:r>
        <w:lastRenderedPageBreak/>
        <w:t xml:space="preserve">If a staff or essential visitor tests positive, Site Supervisors will assist the local health department to trace all contacts in the workplace and notify the health department of all staff, individuals, and visitors who entered the facility dating back 48 hours before the staff began showing symptoms or testing positive </w:t>
      </w:r>
    </w:p>
    <w:p w:rsidR="00996052" w:rsidRDefault="00996052" w:rsidP="00996052"/>
    <w:p w:rsidR="00452DEC" w:rsidRDefault="00996052" w:rsidP="00996052">
      <w:pPr>
        <w:tabs>
          <w:tab w:val="left" w:pos="2130"/>
        </w:tabs>
      </w:pPr>
      <w:r>
        <w:tab/>
      </w:r>
    </w:p>
    <w:p w:rsidR="003B7401" w:rsidRDefault="003B7401" w:rsidP="00996052">
      <w:pPr>
        <w:tabs>
          <w:tab w:val="left" w:pos="2130"/>
        </w:tabs>
      </w:pPr>
    </w:p>
    <w:p w:rsidR="003B7401" w:rsidRDefault="003B7401" w:rsidP="00996052">
      <w:pPr>
        <w:tabs>
          <w:tab w:val="left" w:pos="2130"/>
        </w:tabs>
      </w:pPr>
    </w:p>
    <w:p w:rsidR="003B7401" w:rsidRDefault="003B7401" w:rsidP="00996052">
      <w:pPr>
        <w:tabs>
          <w:tab w:val="left" w:pos="2130"/>
        </w:tabs>
      </w:pPr>
    </w:p>
    <w:p w:rsidR="003B7401" w:rsidRDefault="003B7401" w:rsidP="00996052">
      <w:pPr>
        <w:tabs>
          <w:tab w:val="left" w:pos="2130"/>
        </w:tabs>
      </w:pPr>
    </w:p>
    <w:p w:rsidR="003B7401" w:rsidRDefault="003B7401" w:rsidP="00996052">
      <w:pPr>
        <w:tabs>
          <w:tab w:val="left" w:pos="2130"/>
        </w:tabs>
      </w:pPr>
    </w:p>
    <w:p w:rsidR="003B7401" w:rsidRDefault="003B7401" w:rsidP="00996052">
      <w:pPr>
        <w:tabs>
          <w:tab w:val="left" w:pos="2130"/>
        </w:tabs>
      </w:pPr>
    </w:p>
    <w:p w:rsidR="003B7401" w:rsidRDefault="003B7401" w:rsidP="00996052">
      <w:pPr>
        <w:tabs>
          <w:tab w:val="left" w:pos="2130"/>
        </w:tabs>
      </w:pPr>
    </w:p>
    <w:p w:rsidR="003B7401" w:rsidRDefault="003B7401" w:rsidP="00996052">
      <w:pPr>
        <w:tabs>
          <w:tab w:val="left" w:pos="2130"/>
        </w:tabs>
      </w:pPr>
    </w:p>
    <w:p w:rsidR="003B7401" w:rsidRDefault="003B7401" w:rsidP="00996052">
      <w:pPr>
        <w:tabs>
          <w:tab w:val="left" w:pos="2130"/>
        </w:tabs>
      </w:pPr>
    </w:p>
    <w:p w:rsidR="003B7401" w:rsidRDefault="003B7401" w:rsidP="00996052">
      <w:pPr>
        <w:tabs>
          <w:tab w:val="left" w:pos="2130"/>
        </w:tabs>
      </w:pPr>
    </w:p>
    <w:p w:rsidR="00E61B34" w:rsidRDefault="00E61B34" w:rsidP="00E61B34"/>
    <w:p w:rsidR="00EC7ACD" w:rsidRDefault="00EC7ACD" w:rsidP="00E61B34">
      <w:pPr>
        <w:jc w:val="center"/>
        <w:rPr>
          <w:rFonts w:cstheme="minorHAnsi"/>
          <w:b/>
          <w:u w:val="single"/>
        </w:rPr>
      </w:pPr>
    </w:p>
    <w:p w:rsidR="00EC7ACD" w:rsidRDefault="00EC7ACD" w:rsidP="00E61B34">
      <w:pPr>
        <w:jc w:val="center"/>
        <w:rPr>
          <w:rFonts w:cstheme="minorHAnsi"/>
          <w:b/>
          <w:u w:val="single"/>
        </w:rPr>
      </w:pPr>
    </w:p>
    <w:p w:rsidR="00EC7ACD" w:rsidRDefault="00EC7ACD" w:rsidP="00E61B34">
      <w:pPr>
        <w:jc w:val="center"/>
        <w:rPr>
          <w:rFonts w:cstheme="minorHAnsi"/>
          <w:b/>
          <w:u w:val="single"/>
        </w:rPr>
      </w:pPr>
    </w:p>
    <w:p w:rsidR="00EC7ACD" w:rsidRDefault="00EC7ACD" w:rsidP="00E61B34">
      <w:pPr>
        <w:jc w:val="center"/>
        <w:rPr>
          <w:rFonts w:cstheme="minorHAnsi"/>
          <w:b/>
          <w:u w:val="single"/>
        </w:rPr>
      </w:pPr>
    </w:p>
    <w:p w:rsidR="00EC7ACD" w:rsidRDefault="00EC7ACD" w:rsidP="00E61B34">
      <w:pPr>
        <w:jc w:val="center"/>
        <w:rPr>
          <w:rFonts w:cstheme="minorHAnsi"/>
          <w:b/>
          <w:u w:val="single"/>
        </w:rPr>
      </w:pPr>
    </w:p>
    <w:p w:rsidR="00EC7ACD" w:rsidRDefault="00EC7ACD" w:rsidP="00E61B34">
      <w:pPr>
        <w:jc w:val="center"/>
        <w:rPr>
          <w:rFonts w:cstheme="minorHAnsi"/>
          <w:b/>
          <w:u w:val="single"/>
        </w:rPr>
      </w:pPr>
    </w:p>
    <w:p w:rsidR="00EC7ACD" w:rsidRDefault="00EC7ACD" w:rsidP="00E61B34">
      <w:pPr>
        <w:jc w:val="center"/>
        <w:rPr>
          <w:rFonts w:cstheme="minorHAnsi"/>
          <w:b/>
          <w:u w:val="single"/>
        </w:rPr>
      </w:pPr>
    </w:p>
    <w:p w:rsidR="00EC7ACD" w:rsidRDefault="00EC7ACD" w:rsidP="00E61B34">
      <w:pPr>
        <w:jc w:val="center"/>
        <w:rPr>
          <w:rFonts w:cstheme="minorHAnsi"/>
          <w:b/>
          <w:u w:val="single"/>
        </w:rPr>
      </w:pPr>
    </w:p>
    <w:p w:rsidR="00EC7ACD" w:rsidRDefault="00EC7ACD" w:rsidP="00E61B34">
      <w:pPr>
        <w:jc w:val="center"/>
        <w:rPr>
          <w:rFonts w:cstheme="minorHAnsi"/>
          <w:b/>
          <w:u w:val="single"/>
        </w:rPr>
      </w:pPr>
    </w:p>
    <w:p w:rsidR="0018025B" w:rsidRDefault="0018025B" w:rsidP="00E61B34">
      <w:pPr>
        <w:jc w:val="center"/>
        <w:rPr>
          <w:rFonts w:cstheme="minorHAnsi"/>
          <w:b/>
          <w:u w:val="single"/>
        </w:rPr>
      </w:pPr>
    </w:p>
    <w:p w:rsidR="0018025B" w:rsidRDefault="0018025B" w:rsidP="00E61B34">
      <w:pPr>
        <w:jc w:val="center"/>
        <w:rPr>
          <w:rFonts w:cstheme="minorHAnsi"/>
          <w:b/>
          <w:u w:val="single"/>
        </w:rPr>
      </w:pPr>
    </w:p>
    <w:p w:rsidR="00E61B34" w:rsidRPr="00E61B34" w:rsidRDefault="00E61B34" w:rsidP="00E61B34">
      <w:pPr>
        <w:jc w:val="center"/>
        <w:rPr>
          <w:rFonts w:cstheme="minorHAnsi"/>
          <w:b/>
          <w:u w:val="single"/>
        </w:rPr>
      </w:pPr>
      <w:r w:rsidRPr="00E61B34">
        <w:rPr>
          <w:rFonts w:cstheme="minorHAnsi"/>
          <w:b/>
          <w:u w:val="single"/>
        </w:rPr>
        <w:lastRenderedPageBreak/>
        <w:t xml:space="preserve">Team Member LifeLong Learning Center Daily Cleaning Checklist </w:t>
      </w:r>
    </w:p>
    <w:p w:rsidR="00E61B34" w:rsidRPr="00E61B34" w:rsidRDefault="00E61B34" w:rsidP="00E61B34">
      <w:pPr>
        <w:jc w:val="center"/>
        <w:rPr>
          <w:rFonts w:cstheme="minorHAnsi"/>
          <w:b/>
          <w:u w:val="single"/>
        </w:rPr>
      </w:pPr>
    </w:p>
    <w:p w:rsidR="00E61B34" w:rsidRPr="00E61B34" w:rsidRDefault="00E61B34" w:rsidP="00E61B34">
      <w:pPr>
        <w:ind w:left="720" w:hanging="720"/>
        <w:rPr>
          <w:rFonts w:cstheme="minorHAnsi"/>
          <w:b/>
        </w:rPr>
      </w:pPr>
      <w:r w:rsidRPr="00E61B34">
        <w:rPr>
          <w:rFonts w:cstheme="minorHAnsi"/>
          <w:b/>
        </w:rPr>
        <w:t xml:space="preserve">Location/Team Room: ________________________  </w:t>
      </w:r>
      <w:r w:rsidRPr="00E61B34">
        <w:rPr>
          <w:rFonts w:cstheme="minorHAnsi"/>
          <w:b/>
        </w:rPr>
        <w:tab/>
        <w:t xml:space="preserve">           Date: ____________________</w:t>
      </w:r>
    </w:p>
    <w:p w:rsidR="00E61B34" w:rsidRPr="00E61B34" w:rsidRDefault="00E61B34" w:rsidP="00E61B34">
      <w:pPr>
        <w:ind w:left="720" w:hanging="720"/>
        <w:rPr>
          <w:rFonts w:cstheme="minorHAnsi"/>
          <w:b/>
        </w:rPr>
      </w:pPr>
    </w:p>
    <w:tbl>
      <w:tblPr>
        <w:tblStyle w:val="TableGrid"/>
        <w:tblW w:w="0" w:type="auto"/>
        <w:tblInd w:w="720" w:type="dxa"/>
        <w:tblLook w:val="04A0" w:firstRow="1" w:lastRow="0" w:firstColumn="1" w:lastColumn="0" w:noHBand="0" w:noVBand="1"/>
      </w:tblPr>
      <w:tblGrid>
        <w:gridCol w:w="2876"/>
        <w:gridCol w:w="2877"/>
        <w:gridCol w:w="2877"/>
      </w:tblGrid>
      <w:tr w:rsidR="00E61B34" w:rsidRPr="00E61B34" w:rsidTr="006A5C2B">
        <w:tc>
          <w:tcPr>
            <w:tcW w:w="2876" w:type="dxa"/>
            <w:shd w:val="clear" w:color="auto" w:fill="D9D9D9" w:themeFill="background1" w:themeFillShade="D9"/>
          </w:tcPr>
          <w:p w:rsidR="00E61B34" w:rsidRPr="00E61B34" w:rsidRDefault="00E61B34" w:rsidP="006A5C2B">
            <w:pPr>
              <w:pStyle w:val="ListParagraph"/>
              <w:ind w:left="0"/>
              <w:jc w:val="center"/>
              <w:rPr>
                <w:rFonts w:cstheme="minorHAnsi"/>
              </w:rPr>
            </w:pPr>
            <w:r w:rsidRPr="00E61B34">
              <w:rPr>
                <w:rFonts w:cstheme="minorHAnsi"/>
              </w:rPr>
              <w:t>ITEMS</w:t>
            </w:r>
          </w:p>
        </w:tc>
        <w:tc>
          <w:tcPr>
            <w:tcW w:w="2877" w:type="dxa"/>
            <w:shd w:val="clear" w:color="auto" w:fill="D9D9D9" w:themeFill="background1" w:themeFillShade="D9"/>
          </w:tcPr>
          <w:p w:rsidR="00E61B34" w:rsidRPr="00E61B34" w:rsidRDefault="00E61B34" w:rsidP="006A5C2B">
            <w:pPr>
              <w:pStyle w:val="ListParagraph"/>
              <w:ind w:left="0"/>
              <w:jc w:val="center"/>
              <w:rPr>
                <w:rFonts w:cstheme="minorHAnsi"/>
              </w:rPr>
            </w:pPr>
            <w:r w:rsidRPr="00E61B34">
              <w:rPr>
                <w:rFonts w:cstheme="minorHAnsi"/>
              </w:rPr>
              <w:t>DISINFECTED (Y/N)</w:t>
            </w:r>
          </w:p>
        </w:tc>
        <w:tc>
          <w:tcPr>
            <w:tcW w:w="2877" w:type="dxa"/>
            <w:shd w:val="clear" w:color="auto" w:fill="D9D9D9" w:themeFill="background1" w:themeFillShade="D9"/>
          </w:tcPr>
          <w:p w:rsidR="00E61B34" w:rsidRPr="00E61B34" w:rsidRDefault="00E61B34" w:rsidP="006A5C2B">
            <w:pPr>
              <w:pStyle w:val="ListParagraph"/>
              <w:ind w:left="0"/>
              <w:jc w:val="center"/>
              <w:rPr>
                <w:rFonts w:cstheme="minorHAnsi"/>
              </w:rPr>
            </w:pPr>
            <w:r w:rsidRPr="00E61B34">
              <w:rPr>
                <w:rFonts w:cstheme="minorHAnsi"/>
              </w:rPr>
              <w:t>STAFF SIGNATURE</w:t>
            </w:r>
          </w:p>
        </w:tc>
      </w:tr>
      <w:tr w:rsidR="00E61B34" w:rsidRPr="00E61B34" w:rsidTr="006A5C2B">
        <w:tc>
          <w:tcPr>
            <w:tcW w:w="2876" w:type="dxa"/>
          </w:tcPr>
          <w:p w:rsidR="00E61B34" w:rsidRPr="00E61B34" w:rsidRDefault="00E61B34" w:rsidP="006A5C2B">
            <w:pPr>
              <w:pStyle w:val="ListParagraph"/>
              <w:ind w:left="0"/>
              <w:rPr>
                <w:rFonts w:cstheme="minorHAnsi"/>
              </w:rPr>
            </w:pPr>
            <w:r w:rsidRPr="00E61B34">
              <w:rPr>
                <w:rFonts w:cstheme="minorHAnsi"/>
              </w:rPr>
              <w:t>Doors/Doorknobs</w:t>
            </w:r>
          </w:p>
        </w:tc>
        <w:tc>
          <w:tcPr>
            <w:tcW w:w="2877" w:type="dxa"/>
          </w:tcPr>
          <w:p w:rsidR="00E61B34" w:rsidRPr="00E61B34" w:rsidRDefault="00E61B34" w:rsidP="006A5C2B">
            <w:pPr>
              <w:pStyle w:val="ListParagraph"/>
              <w:ind w:left="0"/>
              <w:rPr>
                <w:rFonts w:cstheme="minorHAnsi"/>
              </w:rPr>
            </w:pPr>
          </w:p>
        </w:tc>
        <w:tc>
          <w:tcPr>
            <w:tcW w:w="2877" w:type="dxa"/>
          </w:tcPr>
          <w:p w:rsidR="00E61B34" w:rsidRPr="00E61B34" w:rsidRDefault="00E61B34" w:rsidP="006A5C2B">
            <w:pPr>
              <w:pStyle w:val="ListParagraph"/>
              <w:ind w:left="0"/>
              <w:rPr>
                <w:rFonts w:cstheme="minorHAnsi"/>
              </w:rPr>
            </w:pPr>
          </w:p>
        </w:tc>
      </w:tr>
      <w:tr w:rsidR="00E61B34" w:rsidRPr="00E61B34" w:rsidTr="006A5C2B">
        <w:tc>
          <w:tcPr>
            <w:tcW w:w="2876" w:type="dxa"/>
          </w:tcPr>
          <w:p w:rsidR="00E61B34" w:rsidRPr="00E61B34" w:rsidRDefault="00E61B34" w:rsidP="006A5C2B">
            <w:pPr>
              <w:pStyle w:val="ListParagraph"/>
              <w:ind w:left="0"/>
              <w:rPr>
                <w:rFonts w:cstheme="minorHAnsi"/>
              </w:rPr>
            </w:pPr>
            <w:r w:rsidRPr="00E61B34">
              <w:rPr>
                <w:rFonts w:cstheme="minorHAnsi"/>
              </w:rPr>
              <w:t>Light Switches</w:t>
            </w:r>
          </w:p>
        </w:tc>
        <w:tc>
          <w:tcPr>
            <w:tcW w:w="2877" w:type="dxa"/>
          </w:tcPr>
          <w:p w:rsidR="00E61B34" w:rsidRPr="00E61B34" w:rsidRDefault="00E61B34" w:rsidP="006A5C2B">
            <w:pPr>
              <w:pStyle w:val="ListParagraph"/>
              <w:ind w:left="0"/>
              <w:rPr>
                <w:rFonts w:cstheme="minorHAnsi"/>
              </w:rPr>
            </w:pPr>
          </w:p>
        </w:tc>
        <w:tc>
          <w:tcPr>
            <w:tcW w:w="2877" w:type="dxa"/>
          </w:tcPr>
          <w:p w:rsidR="00E61B34" w:rsidRPr="00E61B34" w:rsidRDefault="00E61B34" w:rsidP="006A5C2B">
            <w:pPr>
              <w:pStyle w:val="ListParagraph"/>
              <w:ind w:left="0"/>
              <w:rPr>
                <w:rFonts w:cstheme="minorHAnsi"/>
              </w:rPr>
            </w:pPr>
          </w:p>
        </w:tc>
      </w:tr>
      <w:tr w:rsidR="00E61B34" w:rsidRPr="00E61B34" w:rsidTr="006A5C2B">
        <w:tc>
          <w:tcPr>
            <w:tcW w:w="2876" w:type="dxa"/>
          </w:tcPr>
          <w:p w:rsidR="00E61B34" w:rsidRPr="00E61B34" w:rsidRDefault="00E61B34" w:rsidP="006A5C2B">
            <w:pPr>
              <w:pStyle w:val="ListParagraph"/>
              <w:ind w:left="0"/>
              <w:rPr>
                <w:rFonts w:cstheme="minorHAnsi"/>
              </w:rPr>
            </w:pPr>
            <w:r w:rsidRPr="00E61B34">
              <w:rPr>
                <w:rFonts w:cstheme="minorHAnsi"/>
              </w:rPr>
              <w:t>Tables</w:t>
            </w:r>
          </w:p>
        </w:tc>
        <w:tc>
          <w:tcPr>
            <w:tcW w:w="2877" w:type="dxa"/>
          </w:tcPr>
          <w:p w:rsidR="00E61B34" w:rsidRPr="00E61B34" w:rsidRDefault="00E61B34" w:rsidP="006A5C2B">
            <w:pPr>
              <w:pStyle w:val="ListParagraph"/>
              <w:ind w:left="0"/>
              <w:rPr>
                <w:rFonts w:cstheme="minorHAnsi"/>
              </w:rPr>
            </w:pPr>
          </w:p>
        </w:tc>
        <w:tc>
          <w:tcPr>
            <w:tcW w:w="2877" w:type="dxa"/>
          </w:tcPr>
          <w:p w:rsidR="00E61B34" w:rsidRPr="00E61B34" w:rsidRDefault="00E61B34" w:rsidP="006A5C2B">
            <w:pPr>
              <w:pStyle w:val="ListParagraph"/>
              <w:ind w:left="0"/>
              <w:rPr>
                <w:rFonts w:cstheme="minorHAnsi"/>
              </w:rPr>
            </w:pPr>
          </w:p>
        </w:tc>
      </w:tr>
      <w:tr w:rsidR="00E61B34" w:rsidRPr="00E61B34" w:rsidTr="006A5C2B">
        <w:tc>
          <w:tcPr>
            <w:tcW w:w="2876" w:type="dxa"/>
          </w:tcPr>
          <w:p w:rsidR="00E61B34" w:rsidRPr="00E61B34" w:rsidRDefault="00E61B34" w:rsidP="006A5C2B">
            <w:pPr>
              <w:pStyle w:val="ListParagraph"/>
              <w:ind w:left="0"/>
              <w:rPr>
                <w:rFonts w:cstheme="minorHAnsi"/>
              </w:rPr>
            </w:pPr>
            <w:r w:rsidRPr="00E61B34">
              <w:rPr>
                <w:rFonts w:cstheme="minorHAnsi"/>
              </w:rPr>
              <w:t>Chairs</w:t>
            </w:r>
          </w:p>
        </w:tc>
        <w:tc>
          <w:tcPr>
            <w:tcW w:w="2877" w:type="dxa"/>
          </w:tcPr>
          <w:p w:rsidR="00E61B34" w:rsidRPr="00E61B34" w:rsidRDefault="00E61B34" w:rsidP="006A5C2B">
            <w:pPr>
              <w:pStyle w:val="ListParagraph"/>
              <w:ind w:left="0"/>
              <w:rPr>
                <w:rFonts w:cstheme="minorHAnsi"/>
              </w:rPr>
            </w:pPr>
          </w:p>
        </w:tc>
        <w:tc>
          <w:tcPr>
            <w:tcW w:w="2877" w:type="dxa"/>
          </w:tcPr>
          <w:p w:rsidR="00E61B34" w:rsidRPr="00E61B34" w:rsidRDefault="00E61B34" w:rsidP="006A5C2B">
            <w:pPr>
              <w:pStyle w:val="ListParagraph"/>
              <w:ind w:left="0"/>
              <w:rPr>
                <w:rFonts w:cstheme="minorHAnsi"/>
              </w:rPr>
            </w:pPr>
          </w:p>
        </w:tc>
      </w:tr>
      <w:tr w:rsidR="00E61B34" w:rsidRPr="00E61B34" w:rsidTr="006A5C2B">
        <w:tc>
          <w:tcPr>
            <w:tcW w:w="2876" w:type="dxa"/>
          </w:tcPr>
          <w:p w:rsidR="00E61B34" w:rsidRPr="00E61B34" w:rsidRDefault="00E61B34" w:rsidP="006A5C2B">
            <w:pPr>
              <w:pStyle w:val="ListParagraph"/>
              <w:ind w:left="0"/>
              <w:rPr>
                <w:rFonts w:cstheme="minorHAnsi"/>
              </w:rPr>
            </w:pPr>
            <w:r w:rsidRPr="00E61B34">
              <w:rPr>
                <w:rFonts w:cstheme="minorHAnsi"/>
              </w:rPr>
              <w:t>Desk(s)</w:t>
            </w:r>
          </w:p>
        </w:tc>
        <w:tc>
          <w:tcPr>
            <w:tcW w:w="2877" w:type="dxa"/>
          </w:tcPr>
          <w:p w:rsidR="00E61B34" w:rsidRPr="00E61B34" w:rsidRDefault="00E61B34" w:rsidP="006A5C2B">
            <w:pPr>
              <w:pStyle w:val="ListParagraph"/>
              <w:ind w:left="0"/>
              <w:rPr>
                <w:rFonts w:cstheme="minorHAnsi"/>
              </w:rPr>
            </w:pPr>
          </w:p>
        </w:tc>
        <w:tc>
          <w:tcPr>
            <w:tcW w:w="2877" w:type="dxa"/>
          </w:tcPr>
          <w:p w:rsidR="00E61B34" w:rsidRPr="00E61B34" w:rsidRDefault="00E61B34" w:rsidP="006A5C2B">
            <w:pPr>
              <w:pStyle w:val="ListParagraph"/>
              <w:ind w:left="0"/>
              <w:rPr>
                <w:rFonts w:cstheme="minorHAnsi"/>
              </w:rPr>
            </w:pPr>
          </w:p>
        </w:tc>
      </w:tr>
      <w:tr w:rsidR="00E61B34" w:rsidRPr="00E61B34" w:rsidTr="006A5C2B">
        <w:tc>
          <w:tcPr>
            <w:tcW w:w="2876" w:type="dxa"/>
          </w:tcPr>
          <w:p w:rsidR="00E61B34" w:rsidRPr="00E61B34" w:rsidRDefault="00E61B34" w:rsidP="006A5C2B">
            <w:pPr>
              <w:pStyle w:val="ListParagraph"/>
              <w:ind w:left="0"/>
              <w:rPr>
                <w:rFonts w:cstheme="minorHAnsi"/>
              </w:rPr>
            </w:pPr>
            <w:r w:rsidRPr="00E61B34">
              <w:rPr>
                <w:rFonts w:cstheme="minorHAnsi"/>
              </w:rPr>
              <w:t>Windows</w:t>
            </w:r>
          </w:p>
        </w:tc>
        <w:tc>
          <w:tcPr>
            <w:tcW w:w="2877" w:type="dxa"/>
          </w:tcPr>
          <w:p w:rsidR="00E61B34" w:rsidRPr="00E61B34" w:rsidRDefault="00E61B34" w:rsidP="006A5C2B">
            <w:pPr>
              <w:pStyle w:val="ListParagraph"/>
              <w:ind w:left="0"/>
              <w:rPr>
                <w:rFonts w:cstheme="minorHAnsi"/>
              </w:rPr>
            </w:pPr>
          </w:p>
        </w:tc>
        <w:tc>
          <w:tcPr>
            <w:tcW w:w="2877" w:type="dxa"/>
          </w:tcPr>
          <w:p w:rsidR="00E61B34" w:rsidRPr="00E61B34" w:rsidRDefault="00E61B34" w:rsidP="006A5C2B">
            <w:pPr>
              <w:pStyle w:val="ListParagraph"/>
              <w:ind w:left="0"/>
              <w:rPr>
                <w:rFonts w:cstheme="minorHAnsi"/>
              </w:rPr>
            </w:pPr>
          </w:p>
        </w:tc>
      </w:tr>
      <w:tr w:rsidR="00E61B34" w:rsidRPr="00E61B34" w:rsidTr="006A5C2B">
        <w:tc>
          <w:tcPr>
            <w:tcW w:w="2876" w:type="dxa"/>
          </w:tcPr>
          <w:p w:rsidR="00E61B34" w:rsidRPr="00E61B34" w:rsidRDefault="00E61B34" w:rsidP="006A5C2B">
            <w:pPr>
              <w:pStyle w:val="ListParagraph"/>
              <w:ind w:left="0"/>
              <w:rPr>
                <w:rFonts w:cstheme="minorHAnsi"/>
              </w:rPr>
            </w:pPr>
            <w:r w:rsidRPr="00E61B34">
              <w:rPr>
                <w:rFonts w:cstheme="minorHAnsi"/>
              </w:rPr>
              <w:t>Garbage Cans</w:t>
            </w:r>
          </w:p>
        </w:tc>
        <w:tc>
          <w:tcPr>
            <w:tcW w:w="2877" w:type="dxa"/>
          </w:tcPr>
          <w:p w:rsidR="00E61B34" w:rsidRPr="00E61B34" w:rsidRDefault="00E61B34" w:rsidP="006A5C2B">
            <w:pPr>
              <w:pStyle w:val="ListParagraph"/>
              <w:ind w:left="0"/>
              <w:rPr>
                <w:rFonts w:cstheme="minorHAnsi"/>
              </w:rPr>
            </w:pPr>
          </w:p>
        </w:tc>
        <w:tc>
          <w:tcPr>
            <w:tcW w:w="2877" w:type="dxa"/>
          </w:tcPr>
          <w:p w:rsidR="00E61B34" w:rsidRPr="00E61B34" w:rsidRDefault="00E61B34" w:rsidP="006A5C2B">
            <w:pPr>
              <w:pStyle w:val="ListParagraph"/>
              <w:ind w:left="0"/>
              <w:rPr>
                <w:rFonts w:cstheme="minorHAnsi"/>
              </w:rPr>
            </w:pPr>
          </w:p>
        </w:tc>
      </w:tr>
      <w:tr w:rsidR="00E61B34" w:rsidRPr="00E61B34" w:rsidTr="006A5C2B">
        <w:tc>
          <w:tcPr>
            <w:tcW w:w="2876" w:type="dxa"/>
          </w:tcPr>
          <w:p w:rsidR="00E61B34" w:rsidRPr="00E61B34" w:rsidRDefault="00E61B34" w:rsidP="006A5C2B">
            <w:pPr>
              <w:pStyle w:val="ListParagraph"/>
              <w:ind w:left="0"/>
              <w:rPr>
                <w:rFonts w:cstheme="minorHAnsi"/>
              </w:rPr>
            </w:pPr>
            <w:r w:rsidRPr="00E61B34">
              <w:rPr>
                <w:rFonts w:cstheme="minorHAnsi"/>
              </w:rPr>
              <w:t>Recycling Bins</w:t>
            </w:r>
          </w:p>
        </w:tc>
        <w:tc>
          <w:tcPr>
            <w:tcW w:w="2877" w:type="dxa"/>
          </w:tcPr>
          <w:p w:rsidR="00E61B34" w:rsidRPr="00E61B34" w:rsidRDefault="00E61B34" w:rsidP="006A5C2B">
            <w:pPr>
              <w:pStyle w:val="ListParagraph"/>
              <w:ind w:left="0"/>
              <w:rPr>
                <w:rFonts w:cstheme="minorHAnsi"/>
              </w:rPr>
            </w:pPr>
          </w:p>
        </w:tc>
        <w:tc>
          <w:tcPr>
            <w:tcW w:w="2877" w:type="dxa"/>
          </w:tcPr>
          <w:p w:rsidR="00E61B34" w:rsidRPr="00E61B34" w:rsidRDefault="00E61B34" w:rsidP="006A5C2B">
            <w:pPr>
              <w:pStyle w:val="ListParagraph"/>
              <w:ind w:left="0"/>
              <w:rPr>
                <w:rFonts w:cstheme="minorHAnsi"/>
              </w:rPr>
            </w:pPr>
          </w:p>
        </w:tc>
      </w:tr>
      <w:tr w:rsidR="00E61B34" w:rsidRPr="00E61B34" w:rsidTr="006A5C2B">
        <w:tc>
          <w:tcPr>
            <w:tcW w:w="2876" w:type="dxa"/>
          </w:tcPr>
          <w:p w:rsidR="00E61B34" w:rsidRPr="00E61B34" w:rsidRDefault="00E61B34" w:rsidP="006A5C2B">
            <w:pPr>
              <w:pStyle w:val="ListParagraph"/>
              <w:ind w:left="0"/>
              <w:rPr>
                <w:rFonts w:cstheme="minorHAnsi"/>
              </w:rPr>
            </w:pPr>
            <w:r w:rsidRPr="00E61B34">
              <w:rPr>
                <w:rFonts w:cstheme="minorHAnsi"/>
              </w:rPr>
              <w:t>Tasks/Activities</w:t>
            </w:r>
          </w:p>
        </w:tc>
        <w:tc>
          <w:tcPr>
            <w:tcW w:w="2877" w:type="dxa"/>
          </w:tcPr>
          <w:p w:rsidR="00E61B34" w:rsidRPr="00E61B34" w:rsidRDefault="00E61B34" w:rsidP="006A5C2B">
            <w:pPr>
              <w:pStyle w:val="ListParagraph"/>
              <w:ind w:left="0"/>
              <w:rPr>
                <w:rFonts w:cstheme="minorHAnsi"/>
              </w:rPr>
            </w:pPr>
          </w:p>
        </w:tc>
        <w:tc>
          <w:tcPr>
            <w:tcW w:w="2877" w:type="dxa"/>
          </w:tcPr>
          <w:p w:rsidR="00E61B34" w:rsidRPr="00E61B34" w:rsidRDefault="00E61B34" w:rsidP="006A5C2B">
            <w:pPr>
              <w:pStyle w:val="ListParagraph"/>
              <w:ind w:left="0"/>
              <w:rPr>
                <w:rFonts w:cstheme="minorHAnsi"/>
              </w:rPr>
            </w:pPr>
          </w:p>
        </w:tc>
      </w:tr>
      <w:tr w:rsidR="00E61B34" w:rsidRPr="00E61B34" w:rsidTr="006A5C2B">
        <w:tc>
          <w:tcPr>
            <w:tcW w:w="2876" w:type="dxa"/>
          </w:tcPr>
          <w:p w:rsidR="00E61B34" w:rsidRPr="00E61B34" w:rsidRDefault="00E61B34" w:rsidP="006A5C2B">
            <w:pPr>
              <w:pStyle w:val="ListParagraph"/>
              <w:ind w:left="0"/>
              <w:rPr>
                <w:rFonts w:cstheme="minorHAnsi"/>
              </w:rPr>
            </w:pPr>
            <w:r w:rsidRPr="00E61B34">
              <w:rPr>
                <w:rFonts w:cstheme="minorHAnsi"/>
              </w:rPr>
              <w:t>Electronic Equipment</w:t>
            </w:r>
          </w:p>
        </w:tc>
        <w:tc>
          <w:tcPr>
            <w:tcW w:w="2877" w:type="dxa"/>
          </w:tcPr>
          <w:p w:rsidR="00E61B34" w:rsidRPr="00E61B34" w:rsidRDefault="00E61B34" w:rsidP="006A5C2B">
            <w:pPr>
              <w:pStyle w:val="ListParagraph"/>
              <w:ind w:left="0"/>
              <w:rPr>
                <w:rFonts w:cstheme="minorHAnsi"/>
              </w:rPr>
            </w:pPr>
          </w:p>
        </w:tc>
        <w:tc>
          <w:tcPr>
            <w:tcW w:w="2877" w:type="dxa"/>
          </w:tcPr>
          <w:p w:rsidR="00E61B34" w:rsidRPr="00E61B34" w:rsidRDefault="00E61B34" w:rsidP="006A5C2B">
            <w:pPr>
              <w:pStyle w:val="ListParagraph"/>
              <w:ind w:left="0"/>
              <w:rPr>
                <w:rFonts w:cstheme="minorHAnsi"/>
              </w:rPr>
            </w:pPr>
          </w:p>
        </w:tc>
      </w:tr>
      <w:tr w:rsidR="00E61B34" w:rsidRPr="00E61B34" w:rsidTr="006A5C2B">
        <w:tc>
          <w:tcPr>
            <w:tcW w:w="2876" w:type="dxa"/>
          </w:tcPr>
          <w:p w:rsidR="00E61B34" w:rsidRPr="00E61B34" w:rsidRDefault="00E61B34" w:rsidP="006A5C2B">
            <w:pPr>
              <w:pStyle w:val="ListParagraph"/>
              <w:ind w:left="0"/>
              <w:rPr>
                <w:rFonts w:cstheme="minorHAnsi"/>
              </w:rPr>
            </w:pPr>
            <w:r w:rsidRPr="00E61B34">
              <w:rPr>
                <w:rFonts w:cstheme="minorHAnsi"/>
              </w:rPr>
              <w:t>Visual Supports</w:t>
            </w:r>
          </w:p>
        </w:tc>
        <w:tc>
          <w:tcPr>
            <w:tcW w:w="2877" w:type="dxa"/>
          </w:tcPr>
          <w:p w:rsidR="00E61B34" w:rsidRPr="00E61B34" w:rsidRDefault="00E61B34" w:rsidP="006A5C2B">
            <w:pPr>
              <w:pStyle w:val="ListParagraph"/>
              <w:ind w:left="0"/>
              <w:rPr>
                <w:rFonts w:cstheme="minorHAnsi"/>
              </w:rPr>
            </w:pPr>
          </w:p>
        </w:tc>
        <w:tc>
          <w:tcPr>
            <w:tcW w:w="2877" w:type="dxa"/>
          </w:tcPr>
          <w:p w:rsidR="00E61B34" w:rsidRPr="00E61B34" w:rsidRDefault="00E61B34" w:rsidP="006A5C2B">
            <w:pPr>
              <w:pStyle w:val="ListParagraph"/>
              <w:ind w:left="0"/>
              <w:rPr>
                <w:rFonts w:cstheme="minorHAnsi"/>
              </w:rPr>
            </w:pPr>
          </w:p>
        </w:tc>
      </w:tr>
      <w:tr w:rsidR="00E61B34" w:rsidRPr="00E61B34" w:rsidTr="006A5C2B">
        <w:tc>
          <w:tcPr>
            <w:tcW w:w="2876" w:type="dxa"/>
          </w:tcPr>
          <w:p w:rsidR="00E61B34" w:rsidRPr="00E61B34" w:rsidRDefault="00E61B34" w:rsidP="006A5C2B">
            <w:pPr>
              <w:pStyle w:val="ListParagraph"/>
              <w:ind w:left="0"/>
              <w:rPr>
                <w:rFonts w:cstheme="minorHAnsi"/>
              </w:rPr>
            </w:pPr>
            <w:r w:rsidRPr="00E61B34">
              <w:rPr>
                <w:rFonts w:cstheme="minorHAnsi"/>
              </w:rPr>
              <w:t>Therap Computers &amp; Lockboxes</w:t>
            </w:r>
          </w:p>
        </w:tc>
        <w:tc>
          <w:tcPr>
            <w:tcW w:w="2877" w:type="dxa"/>
          </w:tcPr>
          <w:p w:rsidR="00E61B34" w:rsidRPr="00E61B34" w:rsidRDefault="00E61B34" w:rsidP="006A5C2B">
            <w:pPr>
              <w:pStyle w:val="ListParagraph"/>
              <w:ind w:left="0"/>
              <w:rPr>
                <w:rFonts w:cstheme="minorHAnsi"/>
              </w:rPr>
            </w:pPr>
          </w:p>
        </w:tc>
        <w:tc>
          <w:tcPr>
            <w:tcW w:w="2877" w:type="dxa"/>
          </w:tcPr>
          <w:p w:rsidR="00E61B34" w:rsidRPr="00E61B34" w:rsidRDefault="00E61B34" w:rsidP="006A5C2B">
            <w:pPr>
              <w:pStyle w:val="ListParagraph"/>
              <w:ind w:left="0"/>
              <w:rPr>
                <w:rFonts w:cstheme="minorHAnsi"/>
              </w:rPr>
            </w:pPr>
          </w:p>
        </w:tc>
      </w:tr>
    </w:tbl>
    <w:p w:rsidR="00E61B34" w:rsidRPr="00E61B34" w:rsidRDefault="00E61B34" w:rsidP="00E61B34">
      <w:pPr>
        <w:pStyle w:val="ListParagraph"/>
        <w:rPr>
          <w:rFonts w:cstheme="minorHAnsi"/>
          <w:b/>
        </w:rPr>
      </w:pPr>
    </w:p>
    <w:p w:rsidR="00E61B34" w:rsidRPr="00E61B34" w:rsidRDefault="00E61B34" w:rsidP="00E61B34">
      <w:pPr>
        <w:pStyle w:val="ListParagraph"/>
        <w:jc w:val="center"/>
        <w:rPr>
          <w:rFonts w:cstheme="minorHAnsi"/>
          <w:b/>
        </w:rPr>
      </w:pPr>
      <w:r w:rsidRPr="00E61B34">
        <w:rPr>
          <w:rFonts w:cstheme="minorHAnsi"/>
          <w:b/>
        </w:rPr>
        <w:t>**The above listed items have been disinfected and are ready for use**</w:t>
      </w:r>
    </w:p>
    <w:p w:rsidR="00E61B34" w:rsidRPr="00E61B34" w:rsidRDefault="00E61B34" w:rsidP="00E61B34">
      <w:pPr>
        <w:rPr>
          <w:rFonts w:cstheme="minorHAnsi"/>
          <w:b/>
        </w:rPr>
      </w:pPr>
      <w:r w:rsidRPr="00E61B34">
        <w:rPr>
          <w:rFonts w:cstheme="minorHAnsi"/>
          <w:b/>
          <w:u w:val="single"/>
        </w:rPr>
        <w:t>Other</w:t>
      </w:r>
      <w:r w:rsidRPr="00E61B34">
        <w:rPr>
          <w:rFonts w:cstheme="minorHAnsi"/>
          <w:b/>
        </w:rPr>
        <w:t>:</w:t>
      </w:r>
    </w:p>
    <w:p w:rsidR="00E61B34" w:rsidRPr="00E61B34" w:rsidRDefault="00E61B34" w:rsidP="00E61B34">
      <w:pPr>
        <w:pStyle w:val="ListParagraph"/>
        <w:numPr>
          <w:ilvl w:val="0"/>
          <w:numId w:val="3"/>
        </w:numPr>
        <w:rPr>
          <w:rFonts w:cstheme="minorHAnsi"/>
          <w:b/>
        </w:rPr>
      </w:pPr>
      <w:r w:rsidRPr="00E61B34">
        <w:rPr>
          <w:rFonts w:cstheme="minorHAnsi"/>
        </w:rPr>
        <w:t>Cleaning Products locked up after cleaning is complete</w:t>
      </w:r>
    </w:p>
    <w:p w:rsidR="00E61B34" w:rsidRPr="00E61B34" w:rsidRDefault="00E61B34" w:rsidP="00E61B34">
      <w:pPr>
        <w:rPr>
          <w:rFonts w:cstheme="minorHAnsi"/>
          <w:b/>
        </w:rPr>
      </w:pPr>
    </w:p>
    <w:p w:rsidR="00E61B34" w:rsidRPr="00E61B34" w:rsidRDefault="00E61B34" w:rsidP="00E61B34">
      <w:pPr>
        <w:rPr>
          <w:rFonts w:cstheme="minorHAnsi"/>
          <w:b/>
        </w:rPr>
      </w:pPr>
    </w:p>
    <w:p w:rsidR="00E61B34" w:rsidRPr="00E61B34" w:rsidRDefault="00E61B34" w:rsidP="00E61B34">
      <w:pPr>
        <w:rPr>
          <w:rFonts w:cstheme="minorHAnsi"/>
          <w:b/>
        </w:rPr>
      </w:pPr>
      <w:r w:rsidRPr="00E61B34">
        <w:rPr>
          <w:rFonts w:cstheme="minorHAnsi"/>
          <w:b/>
        </w:rPr>
        <w:t>Print: _______________________ Sign: _______________________ Date: _______________________</w:t>
      </w:r>
    </w:p>
    <w:p w:rsidR="00E61B34" w:rsidRPr="00E61B34" w:rsidRDefault="00E61B34" w:rsidP="00E61B34">
      <w:pPr>
        <w:rPr>
          <w:rFonts w:cstheme="minorHAnsi"/>
          <w:b/>
        </w:rPr>
      </w:pPr>
    </w:p>
    <w:p w:rsidR="00E61B34" w:rsidRPr="00E61B34" w:rsidRDefault="00E61B34" w:rsidP="00E61B34">
      <w:pPr>
        <w:rPr>
          <w:rFonts w:cstheme="minorHAnsi"/>
          <w:b/>
        </w:rPr>
      </w:pPr>
      <w:r w:rsidRPr="00E61B34">
        <w:rPr>
          <w:rFonts w:cstheme="minorHAnsi"/>
          <w:b/>
        </w:rPr>
        <w:t>Print: _______________________ Sign: _______________________ Date: _______________________</w:t>
      </w:r>
    </w:p>
    <w:p w:rsidR="00E61B34" w:rsidRPr="00E61B34" w:rsidRDefault="00E61B34" w:rsidP="00E61B34">
      <w:pPr>
        <w:rPr>
          <w:rFonts w:cstheme="minorHAnsi"/>
          <w:b/>
        </w:rPr>
      </w:pPr>
    </w:p>
    <w:p w:rsidR="00E61B34" w:rsidRPr="00E61B34" w:rsidRDefault="00E61B34" w:rsidP="00E61B34">
      <w:pPr>
        <w:rPr>
          <w:rFonts w:cstheme="minorHAnsi"/>
          <w:b/>
        </w:rPr>
      </w:pPr>
      <w:r w:rsidRPr="00E61B34">
        <w:rPr>
          <w:rFonts w:cstheme="minorHAnsi"/>
          <w:b/>
        </w:rPr>
        <w:t>Print: _______________________ Sign: _______________________ Date: _______________________</w:t>
      </w:r>
    </w:p>
    <w:p w:rsidR="00E61B34" w:rsidRPr="00E61B34" w:rsidRDefault="00E61B34" w:rsidP="00E61B34">
      <w:pPr>
        <w:rPr>
          <w:rFonts w:cstheme="minorHAnsi"/>
          <w:b/>
        </w:rPr>
      </w:pPr>
    </w:p>
    <w:p w:rsidR="00E61B34" w:rsidRPr="00E61B34" w:rsidRDefault="00E61B34" w:rsidP="00E61B34">
      <w:pPr>
        <w:rPr>
          <w:rFonts w:cstheme="minorHAnsi"/>
          <w:b/>
        </w:rPr>
      </w:pPr>
      <w:r w:rsidRPr="00E61B34">
        <w:rPr>
          <w:rFonts w:cstheme="minorHAnsi"/>
          <w:b/>
        </w:rPr>
        <w:t>Print: _______________________ Sign: _______________________ Date: _______________________</w:t>
      </w:r>
    </w:p>
    <w:p w:rsidR="00E61B34" w:rsidRDefault="00E61B34" w:rsidP="003B7401">
      <w:pPr>
        <w:tabs>
          <w:tab w:val="left" w:pos="2595"/>
          <w:tab w:val="center" w:pos="4680"/>
        </w:tabs>
        <w:rPr>
          <w:rFonts w:asciiTheme="majorHAnsi" w:hAnsiTheme="majorHAnsi" w:cstheme="majorHAnsi"/>
          <w:b/>
        </w:rPr>
      </w:pPr>
    </w:p>
    <w:p w:rsidR="0018025B" w:rsidRDefault="0018025B" w:rsidP="00E61B34">
      <w:pPr>
        <w:tabs>
          <w:tab w:val="left" w:pos="2595"/>
          <w:tab w:val="center" w:pos="4680"/>
        </w:tabs>
        <w:jc w:val="center"/>
        <w:rPr>
          <w:rFonts w:cstheme="minorHAnsi"/>
          <w:b/>
          <w:u w:val="single"/>
        </w:rPr>
      </w:pPr>
    </w:p>
    <w:p w:rsidR="003B7401" w:rsidRPr="00E61B34" w:rsidRDefault="003B7401" w:rsidP="00E61B34">
      <w:pPr>
        <w:tabs>
          <w:tab w:val="left" w:pos="2595"/>
          <w:tab w:val="center" w:pos="4680"/>
        </w:tabs>
        <w:jc w:val="center"/>
        <w:rPr>
          <w:rFonts w:cstheme="minorHAnsi"/>
          <w:b/>
          <w:u w:val="single"/>
        </w:rPr>
      </w:pPr>
      <w:r w:rsidRPr="00E61B34">
        <w:rPr>
          <w:rFonts w:cstheme="minorHAnsi"/>
          <w:b/>
          <w:u w:val="single"/>
        </w:rPr>
        <w:lastRenderedPageBreak/>
        <w:t xml:space="preserve">LifeLong Learning Center </w:t>
      </w:r>
      <w:r w:rsidR="005B033C" w:rsidRPr="00E61B34">
        <w:rPr>
          <w:rFonts w:cstheme="minorHAnsi"/>
          <w:b/>
          <w:u w:val="single"/>
        </w:rPr>
        <w:t xml:space="preserve">Weekly </w:t>
      </w:r>
      <w:r w:rsidRPr="00E61B34">
        <w:rPr>
          <w:rFonts w:cstheme="minorHAnsi"/>
          <w:b/>
          <w:u w:val="single"/>
        </w:rPr>
        <w:t>Cleaning Checklist</w:t>
      </w:r>
    </w:p>
    <w:p w:rsidR="003B7401" w:rsidRPr="001707E3" w:rsidRDefault="003B7401" w:rsidP="003B7401">
      <w:pPr>
        <w:jc w:val="center"/>
        <w:rPr>
          <w:rFonts w:cstheme="minorHAnsi"/>
          <w:b/>
          <w:u w:val="single"/>
        </w:rPr>
      </w:pPr>
    </w:p>
    <w:p w:rsidR="003B7401" w:rsidRPr="001707E3" w:rsidRDefault="003B7401" w:rsidP="003B7401">
      <w:pPr>
        <w:ind w:left="720" w:hanging="720"/>
        <w:rPr>
          <w:rFonts w:cstheme="minorHAnsi"/>
          <w:b/>
        </w:rPr>
      </w:pPr>
      <w:r w:rsidRPr="00E61B34">
        <w:rPr>
          <w:rFonts w:cstheme="minorHAnsi"/>
          <w:b/>
        </w:rPr>
        <w:t>Location</w:t>
      </w:r>
      <w:r w:rsidRPr="001707E3">
        <w:rPr>
          <w:rFonts w:cstheme="minorHAnsi"/>
          <w:b/>
        </w:rPr>
        <w:t>: ____________________</w:t>
      </w:r>
      <w:r w:rsidRPr="001707E3">
        <w:rPr>
          <w:rFonts w:cstheme="minorHAnsi"/>
          <w:b/>
        </w:rPr>
        <w:tab/>
      </w:r>
      <w:r w:rsidRPr="001707E3">
        <w:rPr>
          <w:rFonts w:cstheme="minorHAnsi"/>
          <w:b/>
        </w:rPr>
        <w:tab/>
      </w:r>
      <w:r w:rsidRPr="001707E3">
        <w:rPr>
          <w:rFonts w:cstheme="minorHAnsi"/>
          <w:b/>
        </w:rPr>
        <w:tab/>
      </w:r>
      <w:r w:rsidRPr="001707E3">
        <w:rPr>
          <w:rFonts w:cstheme="minorHAnsi"/>
          <w:b/>
        </w:rPr>
        <w:tab/>
        <w:t xml:space="preserve">           Date: ____________________</w:t>
      </w:r>
    </w:p>
    <w:p w:rsidR="003B7401" w:rsidRPr="001707E3" w:rsidRDefault="003B7401" w:rsidP="003B7401">
      <w:pPr>
        <w:pStyle w:val="ListParagraph"/>
        <w:rPr>
          <w:rFonts w:cstheme="minorHAnsi"/>
        </w:rPr>
      </w:pPr>
    </w:p>
    <w:p w:rsidR="003B7401" w:rsidRPr="001707E3" w:rsidRDefault="003B7401" w:rsidP="003B7401">
      <w:pPr>
        <w:pStyle w:val="ListParagraph"/>
        <w:numPr>
          <w:ilvl w:val="0"/>
          <w:numId w:val="3"/>
        </w:numPr>
        <w:rPr>
          <w:rFonts w:cstheme="minorHAnsi"/>
        </w:rPr>
      </w:pPr>
      <w:r w:rsidRPr="001707E3">
        <w:rPr>
          <w:rFonts w:cstheme="minorHAnsi"/>
        </w:rPr>
        <w:t>Doors/Doorknobs</w:t>
      </w:r>
    </w:p>
    <w:p w:rsidR="003B7401" w:rsidRPr="001707E3" w:rsidRDefault="003B7401" w:rsidP="003B7401">
      <w:pPr>
        <w:pStyle w:val="ListParagraph"/>
        <w:numPr>
          <w:ilvl w:val="0"/>
          <w:numId w:val="3"/>
        </w:numPr>
        <w:rPr>
          <w:rFonts w:cstheme="minorHAnsi"/>
        </w:rPr>
      </w:pPr>
      <w:r w:rsidRPr="001707E3">
        <w:rPr>
          <w:rFonts w:cstheme="minorHAnsi"/>
        </w:rPr>
        <w:t>Light Switches</w:t>
      </w:r>
    </w:p>
    <w:p w:rsidR="003B7401" w:rsidRPr="001707E3" w:rsidRDefault="003B7401" w:rsidP="003B7401">
      <w:pPr>
        <w:pStyle w:val="ListParagraph"/>
        <w:numPr>
          <w:ilvl w:val="0"/>
          <w:numId w:val="3"/>
        </w:numPr>
        <w:rPr>
          <w:rFonts w:cstheme="minorHAnsi"/>
        </w:rPr>
      </w:pPr>
      <w:r w:rsidRPr="001707E3">
        <w:rPr>
          <w:rFonts w:cstheme="minorHAnsi"/>
        </w:rPr>
        <w:t>Tables</w:t>
      </w:r>
    </w:p>
    <w:p w:rsidR="003B7401" w:rsidRPr="001707E3" w:rsidRDefault="003B7401" w:rsidP="003B7401">
      <w:pPr>
        <w:pStyle w:val="ListParagraph"/>
        <w:numPr>
          <w:ilvl w:val="0"/>
          <w:numId w:val="3"/>
        </w:numPr>
        <w:rPr>
          <w:rFonts w:cstheme="minorHAnsi"/>
        </w:rPr>
      </w:pPr>
      <w:r w:rsidRPr="001707E3">
        <w:rPr>
          <w:rFonts w:cstheme="minorHAnsi"/>
        </w:rPr>
        <w:t>Chairs</w:t>
      </w:r>
    </w:p>
    <w:p w:rsidR="003B7401" w:rsidRPr="001707E3" w:rsidRDefault="003B7401" w:rsidP="003B7401">
      <w:pPr>
        <w:pStyle w:val="ListParagraph"/>
        <w:numPr>
          <w:ilvl w:val="0"/>
          <w:numId w:val="3"/>
        </w:numPr>
        <w:rPr>
          <w:rFonts w:cstheme="minorHAnsi"/>
        </w:rPr>
      </w:pPr>
      <w:r w:rsidRPr="001707E3">
        <w:rPr>
          <w:rFonts w:cstheme="minorHAnsi"/>
        </w:rPr>
        <w:t>Desks</w:t>
      </w:r>
    </w:p>
    <w:p w:rsidR="003B7401" w:rsidRPr="001707E3" w:rsidRDefault="003B7401" w:rsidP="003B7401">
      <w:pPr>
        <w:pStyle w:val="ListParagraph"/>
        <w:numPr>
          <w:ilvl w:val="0"/>
          <w:numId w:val="3"/>
        </w:numPr>
        <w:rPr>
          <w:rFonts w:cstheme="minorHAnsi"/>
        </w:rPr>
      </w:pPr>
      <w:r w:rsidRPr="001707E3">
        <w:rPr>
          <w:rFonts w:cstheme="minorHAnsi"/>
        </w:rPr>
        <w:t>Windows</w:t>
      </w:r>
    </w:p>
    <w:p w:rsidR="003B7401" w:rsidRPr="001707E3" w:rsidRDefault="003B7401" w:rsidP="003B7401">
      <w:pPr>
        <w:pStyle w:val="ListParagraph"/>
        <w:numPr>
          <w:ilvl w:val="0"/>
          <w:numId w:val="3"/>
        </w:numPr>
        <w:rPr>
          <w:rFonts w:cstheme="minorHAnsi"/>
        </w:rPr>
      </w:pPr>
      <w:r w:rsidRPr="001707E3">
        <w:rPr>
          <w:rFonts w:cstheme="minorHAnsi"/>
        </w:rPr>
        <w:t>Garbage Cans</w:t>
      </w:r>
    </w:p>
    <w:p w:rsidR="003B7401" w:rsidRPr="001707E3" w:rsidRDefault="003B7401" w:rsidP="003B7401">
      <w:pPr>
        <w:pStyle w:val="ListParagraph"/>
        <w:numPr>
          <w:ilvl w:val="0"/>
          <w:numId w:val="3"/>
        </w:numPr>
        <w:rPr>
          <w:rFonts w:cstheme="minorHAnsi"/>
        </w:rPr>
      </w:pPr>
      <w:r w:rsidRPr="001707E3">
        <w:rPr>
          <w:rFonts w:cstheme="minorHAnsi"/>
        </w:rPr>
        <w:t>Recycling Bins</w:t>
      </w:r>
    </w:p>
    <w:p w:rsidR="003B7401" w:rsidRPr="001707E3" w:rsidRDefault="003B7401" w:rsidP="003B7401">
      <w:pPr>
        <w:pStyle w:val="ListParagraph"/>
        <w:numPr>
          <w:ilvl w:val="0"/>
          <w:numId w:val="3"/>
        </w:numPr>
        <w:rPr>
          <w:rFonts w:cstheme="minorHAnsi"/>
        </w:rPr>
      </w:pPr>
      <w:r w:rsidRPr="001707E3">
        <w:rPr>
          <w:rFonts w:cstheme="minorHAnsi"/>
        </w:rPr>
        <w:t>Tasks/Activities</w:t>
      </w:r>
    </w:p>
    <w:p w:rsidR="003B7401" w:rsidRPr="001707E3" w:rsidRDefault="003B7401" w:rsidP="003B7401">
      <w:pPr>
        <w:pStyle w:val="ListParagraph"/>
        <w:numPr>
          <w:ilvl w:val="0"/>
          <w:numId w:val="3"/>
        </w:numPr>
        <w:rPr>
          <w:rFonts w:cstheme="minorHAnsi"/>
        </w:rPr>
      </w:pPr>
      <w:r w:rsidRPr="001707E3">
        <w:rPr>
          <w:rFonts w:cstheme="minorHAnsi"/>
        </w:rPr>
        <w:t>Electronic Equipment</w:t>
      </w:r>
    </w:p>
    <w:p w:rsidR="003B7401" w:rsidRPr="001707E3" w:rsidRDefault="003B7401" w:rsidP="003B7401">
      <w:pPr>
        <w:pStyle w:val="ListParagraph"/>
        <w:numPr>
          <w:ilvl w:val="0"/>
          <w:numId w:val="3"/>
        </w:numPr>
        <w:rPr>
          <w:rFonts w:cstheme="minorHAnsi"/>
        </w:rPr>
      </w:pPr>
      <w:r w:rsidRPr="001707E3">
        <w:rPr>
          <w:rFonts w:cstheme="minorHAnsi"/>
        </w:rPr>
        <w:t>Laundry Room</w:t>
      </w:r>
    </w:p>
    <w:p w:rsidR="003B7401" w:rsidRPr="001707E3" w:rsidRDefault="003B7401" w:rsidP="003B7401">
      <w:pPr>
        <w:pStyle w:val="ListParagraph"/>
        <w:numPr>
          <w:ilvl w:val="0"/>
          <w:numId w:val="3"/>
        </w:numPr>
        <w:rPr>
          <w:rFonts w:cstheme="minorHAnsi"/>
        </w:rPr>
      </w:pPr>
      <w:r w:rsidRPr="001707E3">
        <w:rPr>
          <w:rFonts w:cstheme="minorHAnsi"/>
        </w:rPr>
        <w:t>Thermometer(s)</w:t>
      </w:r>
    </w:p>
    <w:p w:rsidR="003B7401" w:rsidRPr="001707E3" w:rsidRDefault="003B7401" w:rsidP="003B7401">
      <w:pPr>
        <w:pStyle w:val="ListParagraph"/>
        <w:numPr>
          <w:ilvl w:val="0"/>
          <w:numId w:val="3"/>
        </w:numPr>
        <w:rPr>
          <w:rFonts w:cstheme="minorHAnsi"/>
        </w:rPr>
      </w:pPr>
      <w:r w:rsidRPr="001707E3">
        <w:rPr>
          <w:rFonts w:cstheme="minorHAnsi"/>
        </w:rPr>
        <w:t>Therap Computers &amp; Lockboxes</w:t>
      </w:r>
    </w:p>
    <w:p w:rsidR="003B7401" w:rsidRPr="001707E3" w:rsidRDefault="003B7401" w:rsidP="003B7401">
      <w:pPr>
        <w:pStyle w:val="ListParagraph"/>
        <w:numPr>
          <w:ilvl w:val="0"/>
          <w:numId w:val="3"/>
        </w:numPr>
        <w:rPr>
          <w:rFonts w:cstheme="minorHAnsi"/>
        </w:rPr>
      </w:pPr>
      <w:r w:rsidRPr="001707E3">
        <w:rPr>
          <w:rFonts w:cstheme="minorHAnsi"/>
        </w:rPr>
        <w:t>Entrance Way(s)</w:t>
      </w:r>
    </w:p>
    <w:p w:rsidR="003B7401" w:rsidRPr="001707E3" w:rsidRDefault="003B7401" w:rsidP="003B7401">
      <w:pPr>
        <w:pStyle w:val="ListParagraph"/>
        <w:numPr>
          <w:ilvl w:val="0"/>
          <w:numId w:val="3"/>
        </w:numPr>
        <w:rPr>
          <w:rFonts w:cstheme="minorHAnsi"/>
        </w:rPr>
      </w:pPr>
      <w:r w:rsidRPr="001707E3">
        <w:rPr>
          <w:rFonts w:cstheme="minorHAnsi"/>
        </w:rPr>
        <w:t>Key Pads</w:t>
      </w:r>
    </w:p>
    <w:p w:rsidR="003B7401" w:rsidRPr="001707E3" w:rsidRDefault="003B7401" w:rsidP="003B7401">
      <w:pPr>
        <w:pStyle w:val="ListParagraph"/>
        <w:rPr>
          <w:rFonts w:cstheme="minorHAnsi"/>
          <w:b/>
        </w:rPr>
      </w:pPr>
    </w:p>
    <w:p w:rsidR="003B7401" w:rsidRPr="001707E3" w:rsidRDefault="003B7401" w:rsidP="003B7401">
      <w:pPr>
        <w:pStyle w:val="ListParagraph"/>
        <w:rPr>
          <w:rFonts w:cstheme="minorHAnsi"/>
          <w:b/>
        </w:rPr>
      </w:pPr>
    </w:p>
    <w:p w:rsidR="003B7401" w:rsidRPr="001707E3" w:rsidRDefault="003B7401" w:rsidP="003B7401">
      <w:pPr>
        <w:pStyle w:val="ListParagraph"/>
        <w:jc w:val="center"/>
        <w:rPr>
          <w:rFonts w:cstheme="minorHAnsi"/>
          <w:b/>
        </w:rPr>
      </w:pPr>
      <w:r w:rsidRPr="001707E3">
        <w:rPr>
          <w:rFonts w:cstheme="minorHAnsi"/>
          <w:b/>
        </w:rPr>
        <w:t>**The above listed items have been disinfected and are ready for use**</w:t>
      </w:r>
    </w:p>
    <w:p w:rsidR="003B7401" w:rsidRPr="001707E3" w:rsidRDefault="003B7401" w:rsidP="003B7401">
      <w:pPr>
        <w:rPr>
          <w:rFonts w:cstheme="minorHAnsi"/>
          <w:b/>
        </w:rPr>
      </w:pPr>
      <w:r w:rsidRPr="001707E3">
        <w:rPr>
          <w:rFonts w:cstheme="minorHAnsi"/>
          <w:b/>
          <w:u w:val="single"/>
        </w:rPr>
        <w:t>Other</w:t>
      </w:r>
      <w:r w:rsidRPr="001707E3">
        <w:rPr>
          <w:rFonts w:cstheme="minorHAnsi"/>
          <w:b/>
        </w:rPr>
        <w:t>:</w:t>
      </w:r>
    </w:p>
    <w:p w:rsidR="003B7401" w:rsidRPr="001707E3" w:rsidRDefault="003B7401" w:rsidP="003B7401">
      <w:pPr>
        <w:pStyle w:val="ListParagraph"/>
        <w:numPr>
          <w:ilvl w:val="0"/>
          <w:numId w:val="3"/>
        </w:numPr>
        <w:rPr>
          <w:rFonts w:cstheme="minorHAnsi"/>
        </w:rPr>
      </w:pPr>
      <w:r w:rsidRPr="001707E3">
        <w:rPr>
          <w:rFonts w:cstheme="minorHAnsi"/>
        </w:rPr>
        <w:t>Sanitizer stocked &amp; available</w:t>
      </w:r>
    </w:p>
    <w:p w:rsidR="003B7401" w:rsidRPr="001707E3" w:rsidRDefault="003B7401" w:rsidP="003B7401">
      <w:pPr>
        <w:pStyle w:val="ListParagraph"/>
        <w:numPr>
          <w:ilvl w:val="0"/>
          <w:numId w:val="3"/>
        </w:numPr>
        <w:rPr>
          <w:rFonts w:cstheme="minorHAnsi"/>
        </w:rPr>
      </w:pPr>
      <w:r w:rsidRPr="001707E3">
        <w:rPr>
          <w:rFonts w:cstheme="minorHAnsi"/>
        </w:rPr>
        <w:t>Cleaning Products stocked &amp; available</w:t>
      </w:r>
    </w:p>
    <w:p w:rsidR="003B7401" w:rsidRPr="001707E3" w:rsidRDefault="003B7401" w:rsidP="003B7401">
      <w:pPr>
        <w:pStyle w:val="ListParagraph"/>
        <w:numPr>
          <w:ilvl w:val="0"/>
          <w:numId w:val="3"/>
        </w:numPr>
        <w:rPr>
          <w:rFonts w:cstheme="minorHAnsi"/>
        </w:rPr>
      </w:pPr>
      <w:r w:rsidRPr="001707E3">
        <w:rPr>
          <w:rFonts w:cstheme="minorHAnsi"/>
        </w:rPr>
        <w:t>Cleaning Products locked up after cleaning is complete</w:t>
      </w:r>
    </w:p>
    <w:p w:rsidR="003B7401" w:rsidRPr="001707E3" w:rsidRDefault="003B7401" w:rsidP="003B7401">
      <w:pPr>
        <w:rPr>
          <w:rFonts w:cstheme="minorHAnsi"/>
          <w:b/>
        </w:rPr>
      </w:pPr>
    </w:p>
    <w:p w:rsidR="003B7401" w:rsidRPr="001707E3" w:rsidRDefault="003B7401" w:rsidP="003B7401">
      <w:pPr>
        <w:rPr>
          <w:rFonts w:cstheme="minorHAnsi"/>
          <w:b/>
        </w:rPr>
      </w:pPr>
      <w:r w:rsidRPr="001707E3">
        <w:rPr>
          <w:rFonts w:cstheme="minorHAnsi"/>
          <w:b/>
          <w:u w:val="single"/>
        </w:rPr>
        <w:t>Comments/Concerns</w:t>
      </w:r>
      <w:r w:rsidRPr="001707E3">
        <w:rPr>
          <w:rFonts w:cstheme="minorHAnsi"/>
          <w:b/>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401" w:rsidRPr="001707E3" w:rsidRDefault="003B7401" w:rsidP="003B7401">
      <w:pPr>
        <w:rPr>
          <w:rFonts w:cstheme="minorHAnsi"/>
          <w:b/>
        </w:rPr>
      </w:pPr>
    </w:p>
    <w:p w:rsidR="003B7401" w:rsidRPr="001707E3" w:rsidRDefault="003B7401" w:rsidP="003B7401">
      <w:pPr>
        <w:rPr>
          <w:rFonts w:cstheme="minorHAnsi"/>
          <w:b/>
        </w:rPr>
      </w:pPr>
      <w:r w:rsidRPr="001707E3">
        <w:rPr>
          <w:rFonts w:cstheme="minorHAnsi"/>
          <w:b/>
        </w:rPr>
        <w:t>Print: _______________________ Sign: _______________________ Date: _______________________</w:t>
      </w:r>
    </w:p>
    <w:sectPr w:rsidR="003B7401" w:rsidRPr="001707E3" w:rsidSect="002F50ED">
      <w:head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1F7" w:rsidRDefault="004441F7" w:rsidP="004441F7">
      <w:pPr>
        <w:spacing w:after="0" w:line="240" w:lineRule="auto"/>
      </w:pPr>
      <w:r>
        <w:separator/>
      </w:r>
    </w:p>
  </w:endnote>
  <w:endnote w:type="continuationSeparator" w:id="0">
    <w:p w:rsidR="004441F7" w:rsidRDefault="004441F7" w:rsidP="0044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1F7" w:rsidRDefault="004441F7" w:rsidP="004441F7">
      <w:pPr>
        <w:spacing w:after="0" w:line="240" w:lineRule="auto"/>
      </w:pPr>
      <w:r>
        <w:separator/>
      </w:r>
    </w:p>
  </w:footnote>
  <w:footnote w:type="continuationSeparator" w:id="0">
    <w:p w:rsidR="004441F7" w:rsidRDefault="004441F7" w:rsidP="00444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F7" w:rsidRDefault="003B7401">
    <w:pPr>
      <w:pStyle w:val="Header"/>
    </w:pPr>
    <w:r>
      <w:rPr>
        <w:noProof/>
      </w:rPr>
      <w:drawing>
        <wp:inline distT="0" distB="0" distL="0" distR="0" wp14:anchorId="536DABC2" wp14:editId="31631FC6">
          <wp:extent cx="10096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91A"/>
    <w:multiLevelType w:val="hybridMultilevel"/>
    <w:tmpl w:val="5F6C4F22"/>
    <w:lvl w:ilvl="0" w:tplc="948E77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32853"/>
    <w:multiLevelType w:val="hybridMultilevel"/>
    <w:tmpl w:val="46FA4B9E"/>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23716365"/>
    <w:multiLevelType w:val="hybridMultilevel"/>
    <w:tmpl w:val="DB469D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26F3E"/>
    <w:multiLevelType w:val="hybridMultilevel"/>
    <w:tmpl w:val="F1F86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35"/>
    <w:rsid w:val="000B04A9"/>
    <w:rsid w:val="000C12C2"/>
    <w:rsid w:val="000D3650"/>
    <w:rsid w:val="000E0008"/>
    <w:rsid w:val="00134097"/>
    <w:rsid w:val="001707E3"/>
    <w:rsid w:val="0018025B"/>
    <w:rsid w:val="001821AC"/>
    <w:rsid w:val="001D3C35"/>
    <w:rsid w:val="001D58B4"/>
    <w:rsid w:val="00202261"/>
    <w:rsid w:val="00212855"/>
    <w:rsid w:val="00226245"/>
    <w:rsid w:val="00261783"/>
    <w:rsid w:val="00270372"/>
    <w:rsid w:val="00272951"/>
    <w:rsid w:val="002746BA"/>
    <w:rsid w:val="002D18C7"/>
    <w:rsid w:val="002F50ED"/>
    <w:rsid w:val="002F63E5"/>
    <w:rsid w:val="00304E59"/>
    <w:rsid w:val="003B703D"/>
    <w:rsid w:val="003B7401"/>
    <w:rsid w:val="003F0020"/>
    <w:rsid w:val="004441F7"/>
    <w:rsid w:val="00452DEC"/>
    <w:rsid w:val="00452E31"/>
    <w:rsid w:val="00483BD1"/>
    <w:rsid w:val="004912A6"/>
    <w:rsid w:val="004C6B3B"/>
    <w:rsid w:val="004E4C54"/>
    <w:rsid w:val="005240E4"/>
    <w:rsid w:val="00535B72"/>
    <w:rsid w:val="005943A1"/>
    <w:rsid w:val="005B033C"/>
    <w:rsid w:val="00607D61"/>
    <w:rsid w:val="006172BE"/>
    <w:rsid w:val="00683634"/>
    <w:rsid w:val="006D58D9"/>
    <w:rsid w:val="00704085"/>
    <w:rsid w:val="00711918"/>
    <w:rsid w:val="00716661"/>
    <w:rsid w:val="007977B0"/>
    <w:rsid w:val="007C05A0"/>
    <w:rsid w:val="00804F87"/>
    <w:rsid w:val="00832C48"/>
    <w:rsid w:val="0087133F"/>
    <w:rsid w:val="008D15EA"/>
    <w:rsid w:val="008D7BA5"/>
    <w:rsid w:val="008E0B81"/>
    <w:rsid w:val="009734E3"/>
    <w:rsid w:val="00996052"/>
    <w:rsid w:val="00A107CA"/>
    <w:rsid w:val="00A340B8"/>
    <w:rsid w:val="00A511D0"/>
    <w:rsid w:val="00A749E4"/>
    <w:rsid w:val="00A956DB"/>
    <w:rsid w:val="00AA3038"/>
    <w:rsid w:val="00AA4C00"/>
    <w:rsid w:val="00AC0D52"/>
    <w:rsid w:val="00AE7A9C"/>
    <w:rsid w:val="00B63EA3"/>
    <w:rsid w:val="00C064DA"/>
    <w:rsid w:val="00C1666A"/>
    <w:rsid w:val="00C62F54"/>
    <w:rsid w:val="00CF2570"/>
    <w:rsid w:val="00D67FFE"/>
    <w:rsid w:val="00D914E1"/>
    <w:rsid w:val="00DB6BA2"/>
    <w:rsid w:val="00E17C1E"/>
    <w:rsid w:val="00E61B34"/>
    <w:rsid w:val="00EB2DB7"/>
    <w:rsid w:val="00EC7ACD"/>
    <w:rsid w:val="00EF6F35"/>
    <w:rsid w:val="00F203DB"/>
    <w:rsid w:val="00F8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E97ADB8-D4DE-4645-A623-3D678FBF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35"/>
    <w:pPr>
      <w:ind w:left="720"/>
      <w:contextualSpacing/>
    </w:pPr>
  </w:style>
  <w:style w:type="character" w:styleId="Hyperlink">
    <w:name w:val="Hyperlink"/>
    <w:basedOn w:val="DefaultParagraphFont"/>
    <w:uiPriority w:val="99"/>
    <w:unhideWhenUsed/>
    <w:rsid w:val="00EF6F35"/>
    <w:rPr>
      <w:color w:val="0563C1"/>
      <w:u w:val="single"/>
    </w:rPr>
  </w:style>
  <w:style w:type="paragraph" w:styleId="Header">
    <w:name w:val="header"/>
    <w:basedOn w:val="Normal"/>
    <w:link w:val="HeaderChar"/>
    <w:uiPriority w:val="99"/>
    <w:unhideWhenUsed/>
    <w:rsid w:val="00444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F7"/>
  </w:style>
  <w:style w:type="paragraph" w:styleId="Footer">
    <w:name w:val="footer"/>
    <w:basedOn w:val="Normal"/>
    <w:link w:val="FooterChar"/>
    <w:uiPriority w:val="99"/>
    <w:unhideWhenUsed/>
    <w:rsid w:val="00444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F7"/>
  </w:style>
  <w:style w:type="paragraph" w:styleId="BalloonText">
    <w:name w:val="Balloon Text"/>
    <w:basedOn w:val="Normal"/>
    <w:link w:val="BalloonTextChar"/>
    <w:uiPriority w:val="99"/>
    <w:semiHidden/>
    <w:unhideWhenUsed/>
    <w:rsid w:val="00594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3A1"/>
    <w:rPr>
      <w:rFonts w:ascii="Segoe UI" w:hAnsi="Segoe UI" w:cs="Segoe UI"/>
      <w:sz w:val="18"/>
      <w:szCs w:val="18"/>
    </w:rPr>
  </w:style>
  <w:style w:type="table" w:styleId="TableGrid">
    <w:name w:val="Table Grid"/>
    <w:basedOn w:val="TableNormal"/>
    <w:uiPriority w:val="39"/>
    <w:rsid w:val="00E6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871703">
      <w:bodyDiv w:val="1"/>
      <w:marLeft w:val="0"/>
      <w:marRight w:val="0"/>
      <w:marTop w:val="0"/>
      <w:marBottom w:val="0"/>
      <w:divBdr>
        <w:top w:val="none" w:sz="0" w:space="0" w:color="auto"/>
        <w:left w:val="none" w:sz="0" w:space="0" w:color="auto"/>
        <w:bottom w:val="none" w:sz="0" w:space="0" w:color="auto"/>
        <w:right w:val="none" w:sz="0" w:space="0" w:color="auto"/>
      </w:divBdr>
    </w:div>
    <w:div w:id="136848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ckey@andersoncar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vid.acenterforautis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457F4-D333-4A64-A619-3A9C9921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Arket, Katelyn</dc:creator>
  <cp:keywords/>
  <dc:description/>
  <cp:lastModifiedBy>Green, Jennifer A</cp:lastModifiedBy>
  <cp:revision>2</cp:revision>
  <cp:lastPrinted>2020-07-15T15:32:00Z</cp:lastPrinted>
  <dcterms:created xsi:type="dcterms:W3CDTF">2020-08-21T19:41:00Z</dcterms:created>
  <dcterms:modified xsi:type="dcterms:W3CDTF">2020-08-21T19:41:00Z</dcterms:modified>
</cp:coreProperties>
</file>