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C85" w:rsidRDefault="00AE6015" w:rsidP="00AE6015">
      <w:pPr>
        <w:pStyle w:val="Default"/>
        <w:jc w:val="center"/>
        <w:rPr>
          <w:b/>
          <w:u w:val="single"/>
        </w:rPr>
      </w:pPr>
      <w:bookmarkStart w:id="0" w:name="_GoBack"/>
      <w:bookmarkEnd w:id="0"/>
      <w:r w:rsidRPr="00AE6015">
        <w:rPr>
          <w:b/>
          <w:u w:val="single"/>
        </w:rPr>
        <w:t>LAC and WOW Re-Opening</w:t>
      </w:r>
    </w:p>
    <w:p w:rsidR="00AE6015" w:rsidRPr="00AE6015" w:rsidRDefault="00AE6015" w:rsidP="00AE6015">
      <w:pPr>
        <w:pStyle w:val="Default"/>
        <w:rPr>
          <w:b/>
          <w:u w:val="single"/>
        </w:rPr>
      </w:pPr>
    </w:p>
    <w:p w:rsidR="00AE6015" w:rsidRPr="00AE6015" w:rsidRDefault="00AE6015" w:rsidP="00AE6015">
      <w:pPr>
        <w:rPr>
          <w:b/>
          <w:color w:val="0D0D0D"/>
        </w:rPr>
      </w:pPr>
      <w:r w:rsidRPr="00AE6015">
        <w:rPr>
          <w:b/>
          <w:color w:val="0D0D0D"/>
        </w:rPr>
        <w:t>As many of you know, both LAC and WOW will be starting to offer a more “traditional” style of programming. </w:t>
      </w:r>
    </w:p>
    <w:p w:rsidR="00AE6015" w:rsidRPr="00AE6015" w:rsidRDefault="00AE6015" w:rsidP="00AE6015">
      <w:pPr>
        <w:rPr>
          <w:b/>
          <w:color w:val="0D0D0D"/>
        </w:rPr>
      </w:pPr>
      <w:r w:rsidRPr="00AE6015">
        <w:rPr>
          <w:b/>
          <w:color w:val="0D0D0D"/>
        </w:rPr>
        <w:t> </w:t>
      </w:r>
    </w:p>
    <w:p w:rsidR="00AE6015" w:rsidRPr="00AE6015" w:rsidRDefault="00AE6015" w:rsidP="00AE6015">
      <w:pPr>
        <w:rPr>
          <w:b/>
          <w:color w:val="0D0D0D"/>
        </w:rPr>
      </w:pPr>
      <w:r w:rsidRPr="00AE6015">
        <w:rPr>
          <w:b/>
          <w:color w:val="0D0D0D"/>
        </w:rPr>
        <w:t>Without Walls staff will still start and end their days in the residences, however, they will be making every effort to transport the people we support to at least two venues in the community. WOW may ask to borrow one of your vans, or in some cases, a staff to drive the second van due to the current 50 percent capacity restrictions on vehicles. </w:t>
      </w:r>
    </w:p>
    <w:p w:rsidR="00AE6015" w:rsidRPr="00AE6015" w:rsidRDefault="00AE6015" w:rsidP="00AE6015">
      <w:pPr>
        <w:rPr>
          <w:b/>
          <w:color w:val="0D0D0D"/>
        </w:rPr>
      </w:pPr>
      <w:r w:rsidRPr="00AE6015">
        <w:rPr>
          <w:b/>
          <w:color w:val="0D0D0D"/>
        </w:rPr>
        <w:t> </w:t>
      </w:r>
    </w:p>
    <w:p w:rsidR="00AE6015" w:rsidRPr="00AE6015" w:rsidRDefault="00AE6015" w:rsidP="00AE6015">
      <w:pPr>
        <w:rPr>
          <w:b/>
          <w:color w:val="0D0D0D"/>
        </w:rPr>
      </w:pPr>
      <w:r w:rsidRPr="00AE6015">
        <w:rPr>
          <w:b/>
          <w:color w:val="0D0D0D"/>
        </w:rPr>
        <w:t>This is going to be a huge group effort, but if we all work together we can continue to provide excellent staff service, countless opportunities, and fantastic experiences to those we support. </w:t>
      </w:r>
    </w:p>
    <w:p w:rsidR="00AE6015" w:rsidRPr="00AE6015" w:rsidRDefault="00AE6015" w:rsidP="00AE6015">
      <w:pPr>
        <w:rPr>
          <w:b/>
          <w:color w:val="0D0D0D"/>
        </w:rPr>
      </w:pPr>
      <w:r w:rsidRPr="00AE6015">
        <w:rPr>
          <w:b/>
          <w:color w:val="0D0D0D"/>
        </w:rPr>
        <w:t> </w:t>
      </w:r>
    </w:p>
    <w:p w:rsidR="00AE6015" w:rsidRPr="00AE6015" w:rsidRDefault="00AE6015" w:rsidP="00AE6015">
      <w:pPr>
        <w:rPr>
          <w:b/>
          <w:color w:val="0D0D0D"/>
        </w:rPr>
      </w:pPr>
      <w:r w:rsidRPr="00AE6015">
        <w:rPr>
          <w:b/>
          <w:color w:val="0D0D0D"/>
        </w:rPr>
        <w:t>All IRAs will follow the calendar and guidelines for the Without Walls programming </w:t>
      </w:r>
    </w:p>
    <w:p w:rsidR="00AE6015" w:rsidRPr="00AE6015" w:rsidRDefault="00AE6015" w:rsidP="00AE6015">
      <w:pPr>
        <w:rPr>
          <w:b/>
          <w:color w:val="0D0D0D"/>
        </w:rPr>
      </w:pPr>
      <w:r w:rsidRPr="00AE6015">
        <w:rPr>
          <w:b/>
          <w:color w:val="0D0D0D"/>
        </w:rPr>
        <w:t> </w:t>
      </w:r>
    </w:p>
    <w:p w:rsidR="00AE6015" w:rsidRPr="00AE6015" w:rsidRDefault="00AE6015" w:rsidP="00AE6015">
      <w:pPr>
        <w:rPr>
          <w:b/>
          <w:color w:val="0D0D0D"/>
        </w:rPr>
      </w:pPr>
      <w:r w:rsidRPr="00AE6015">
        <w:rPr>
          <w:b/>
          <w:color w:val="0D0D0D"/>
        </w:rPr>
        <w:t>All ICFs will follow the calendar and guidelines for the Living Arts Center programming</w:t>
      </w:r>
    </w:p>
    <w:p w:rsidR="00AE6015" w:rsidRPr="00AE6015" w:rsidRDefault="00AE6015" w:rsidP="00AE6015">
      <w:pPr>
        <w:rPr>
          <w:b/>
          <w:color w:val="0D0D0D"/>
        </w:rPr>
      </w:pPr>
      <w:r w:rsidRPr="00AE6015">
        <w:rPr>
          <w:b/>
          <w:color w:val="0D0D0D"/>
        </w:rPr>
        <w:t> </w:t>
      </w:r>
    </w:p>
    <w:p w:rsidR="00AE6015" w:rsidRPr="00AE6015" w:rsidRDefault="00AE6015" w:rsidP="00AE6015">
      <w:pPr>
        <w:rPr>
          <w:b/>
          <w:color w:val="0D0D0D"/>
        </w:rPr>
      </w:pPr>
      <w:r w:rsidRPr="00AE6015">
        <w:rPr>
          <w:b/>
          <w:color w:val="0D0D0D"/>
        </w:rPr>
        <w:t>Please find attached: the Without Walls calendar, and a copy of the wellness check that WOW staff will need to complete prior to any individuals leaving the residence. </w:t>
      </w:r>
    </w:p>
    <w:p w:rsidR="00AE6015" w:rsidRPr="00AE6015" w:rsidRDefault="00AE6015" w:rsidP="00AE6015">
      <w:pPr>
        <w:rPr>
          <w:b/>
          <w:color w:val="0D0D0D"/>
        </w:rPr>
      </w:pPr>
      <w:r w:rsidRPr="00AE6015">
        <w:rPr>
          <w:b/>
          <w:color w:val="0D0D0D"/>
        </w:rPr>
        <w:t> </w:t>
      </w:r>
    </w:p>
    <w:p w:rsidR="00AE6015" w:rsidRPr="00AE6015" w:rsidRDefault="00AE6015" w:rsidP="00AE6015">
      <w:pPr>
        <w:rPr>
          <w:b/>
        </w:rPr>
      </w:pPr>
      <w:r w:rsidRPr="00AE6015">
        <w:rPr>
          <w:b/>
          <w:color w:val="0D0D0D"/>
        </w:rPr>
        <w:t xml:space="preserve">When arriving to any site based LAC program area i.e. Kitchen, Art Studio, Greenhouse, Horse barn, Main lobby of the LAC Building a supervisor must conduct the wellness check prior to entering the program area. In addition there will be specific arrival and departure times to reduce the amount of congestion within these spaces. </w:t>
      </w:r>
      <w:r w:rsidRPr="00AE6015">
        <w:rPr>
          <w:b/>
          <w:color w:val="1F497D"/>
        </w:rPr>
        <w:t> </w:t>
      </w:r>
    </w:p>
    <w:p w:rsidR="00AE6015" w:rsidRDefault="00AE6015" w:rsidP="00AE6015"/>
    <w:p w:rsidR="00AE6015" w:rsidRPr="00AE6015" w:rsidRDefault="00AE6015" w:rsidP="00AE6015">
      <w:pPr>
        <w:pStyle w:val="Default"/>
        <w:rPr>
          <w:b/>
          <w:u w:val="single"/>
        </w:rPr>
      </w:pPr>
    </w:p>
    <w:p w:rsidR="00AE6015" w:rsidRDefault="00AE6015" w:rsidP="00005C85">
      <w:pPr>
        <w:pStyle w:val="Default"/>
      </w:pPr>
    </w:p>
    <w:p w:rsidR="00AE6015" w:rsidRDefault="00AE6015" w:rsidP="00005C85">
      <w:pPr>
        <w:pStyle w:val="Default"/>
      </w:pPr>
    </w:p>
    <w:p w:rsidR="00AE6015" w:rsidRDefault="00AE6015" w:rsidP="00005C85">
      <w:pPr>
        <w:pStyle w:val="Default"/>
      </w:pPr>
    </w:p>
    <w:p w:rsidR="00005C85" w:rsidRDefault="00005C85" w:rsidP="00005C85">
      <w:pPr>
        <w:pStyle w:val="Default"/>
        <w:rPr>
          <w:sz w:val="23"/>
          <w:szCs w:val="23"/>
        </w:rPr>
      </w:pPr>
      <w:r>
        <w:t xml:space="preserve"> </w:t>
      </w:r>
      <w:r>
        <w:rPr>
          <w:b/>
          <w:bCs/>
          <w:sz w:val="23"/>
          <w:szCs w:val="23"/>
        </w:rPr>
        <w:t xml:space="preserve">Standards for Reopening Day Program Operations </w:t>
      </w:r>
    </w:p>
    <w:p w:rsidR="00005C85" w:rsidRDefault="00005C85" w:rsidP="00005C85">
      <w:pPr>
        <w:pStyle w:val="Default"/>
        <w:rPr>
          <w:sz w:val="23"/>
          <w:szCs w:val="23"/>
        </w:rPr>
      </w:pPr>
      <w:r>
        <w:rPr>
          <w:sz w:val="23"/>
          <w:szCs w:val="23"/>
        </w:rPr>
        <w:t xml:space="preserve">OPWDD certified day programs may only reopen if they meet minimum State and Federal safety requirements as outlined by the Centers for Disease Control and Prevention (CDC), Environmental Protection Agency (EPA), United States Department of Labor’s Occupational Safety and Health Administration (OSHA), New York State Department of Health (DOH) and OPWDD while also meeting the minimum standards of the Americans with Disabilities Act (ADA). </w:t>
      </w:r>
    </w:p>
    <w:p w:rsidR="00005C85" w:rsidRDefault="00005C85" w:rsidP="00005C85">
      <w:pPr>
        <w:pStyle w:val="Default"/>
        <w:rPr>
          <w:sz w:val="23"/>
          <w:szCs w:val="23"/>
        </w:rPr>
      </w:pPr>
      <w:r>
        <w:rPr>
          <w:sz w:val="23"/>
          <w:szCs w:val="23"/>
        </w:rPr>
        <w:t xml:space="preserve">The requirements contained within this guidance apply to all OPWDD certified day programs and services which resume operation during the continued COVID-19 public health emergency, until amended or rescinded by the State. The OPWDD day program shall be responsible for meeting these minimum standards. Please note that where guidance in this document differs from other guidance documents issued by the State or Federal governments, the more recent guidance shall apply. </w:t>
      </w:r>
    </w:p>
    <w:p w:rsidR="0003411F" w:rsidRDefault="00005C85" w:rsidP="00005C85">
      <w:pPr>
        <w:pStyle w:val="Default"/>
        <w:rPr>
          <w:sz w:val="23"/>
          <w:szCs w:val="23"/>
        </w:rPr>
      </w:pPr>
      <w:r>
        <w:rPr>
          <w:sz w:val="23"/>
          <w:szCs w:val="23"/>
        </w:rPr>
        <w:t>Please note that any outdoor space that belongs to and/or is exclusively used by a certified day program site is not considered a public place for the purposes of this guidance. Individuals receiving services are not required to wear a face covering when utilizing the outdoor space that belongs to and/or is exclusively used by the day program, as long as social distancing from other day program participants and staff and essential visitors can be maintained.</w:t>
      </w:r>
    </w:p>
    <w:p w:rsidR="00005C85" w:rsidRDefault="00005C85" w:rsidP="00005C85">
      <w:pPr>
        <w:pStyle w:val="Default"/>
      </w:pPr>
    </w:p>
    <w:p w:rsidR="00005C85" w:rsidRDefault="00005C85" w:rsidP="00005C85">
      <w:pPr>
        <w:pStyle w:val="Default"/>
        <w:rPr>
          <w:sz w:val="23"/>
          <w:szCs w:val="23"/>
        </w:rPr>
      </w:pPr>
      <w:r>
        <w:t xml:space="preserve"> </w:t>
      </w:r>
      <w:r>
        <w:rPr>
          <w:b/>
          <w:bCs/>
          <w:sz w:val="23"/>
          <w:szCs w:val="23"/>
        </w:rPr>
        <w:t xml:space="preserve">Interim Guidance Regarding Reopening of Day Services </w:t>
      </w:r>
    </w:p>
    <w:p w:rsidR="00005C85" w:rsidRDefault="00005C85" w:rsidP="00005C85">
      <w:pPr>
        <w:pStyle w:val="Default"/>
        <w:rPr>
          <w:sz w:val="23"/>
          <w:szCs w:val="23"/>
        </w:rPr>
      </w:pPr>
      <w:r>
        <w:rPr>
          <w:b/>
          <w:bCs/>
          <w:sz w:val="23"/>
          <w:szCs w:val="23"/>
        </w:rPr>
        <w:t xml:space="preserve">Standards for Reopening Day Program Operations </w:t>
      </w:r>
    </w:p>
    <w:p w:rsidR="00005C85" w:rsidRDefault="00005C85" w:rsidP="00005C85">
      <w:pPr>
        <w:pStyle w:val="Default"/>
        <w:rPr>
          <w:sz w:val="23"/>
          <w:szCs w:val="23"/>
        </w:rPr>
      </w:pPr>
      <w:r>
        <w:rPr>
          <w:sz w:val="23"/>
          <w:szCs w:val="23"/>
        </w:rPr>
        <w:t xml:space="preserve">OPWDD certified day programs may only reopen if they meet minimum State and Federal safety requirements as outlined by the Centers for Disease Control and Prevention (CDC), Environmental Protection Agency (EPA), United States Department of Labor’s Occupational Safety and Health Administration (OSHA), New York State Department of Health (DOH) and OPWDD while also meeting the minimum standards of the Americans with Disabilities Act (ADA). </w:t>
      </w:r>
    </w:p>
    <w:p w:rsidR="00005C85" w:rsidRDefault="00005C85" w:rsidP="00005C85">
      <w:pPr>
        <w:pStyle w:val="Default"/>
        <w:rPr>
          <w:sz w:val="23"/>
          <w:szCs w:val="23"/>
        </w:rPr>
      </w:pPr>
      <w:r>
        <w:rPr>
          <w:sz w:val="23"/>
          <w:szCs w:val="23"/>
        </w:rPr>
        <w:t xml:space="preserve">The requirements contained within this guidance apply to all OPWDD certified day programs and services which resume operation during the continued COVID-19 public health emergency, until amended or rescinded by the State. The OPWDD day program shall be responsible for meeting these minimum standards. Please note that where guidance in this document differs from other guidance documents issued by the State or Federal governments, the more recent guidance shall apply. </w:t>
      </w:r>
    </w:p>
    <w:p w:rsidR="00005C85" w:rsidRDefault="00005C85" w:rsidP="00005C85">
      <w:pPr>
        <w:pStyle w:val="Default"/>
        <w:rPr>
          <w:sz w:val="22"/>
          <w:szCs w:val="22"/>
        </w:rPr>
      </w:pPr>
      <w:r>
        <w:rPr>
          <w:sz w:val="23"/>
          <w:szCs w:val="23"/>
        </w:rPr>
        <w:t xml:space="preserve">Please note that any outdoor space that belongs to and/or is exclusively used by a certified day program site is not considered a public place for the purposes of this guidance. Individuals receiving services are not required to wear a face covering when utilizing the outdoor space that belongs to and/or is exclusively used by the day program, as long as social distancing from other day program participants and staff and essential visitors can be maintained. </w:t>
      </w:r>
      <w:r>
        <w:rPr>
          <w:sz w:val="22"/>
          <w:szCs w:val="22"/>
        </w:rPr>
        <w:t xml:space="preserve">2 </w:t>
      </w:r>
    </w:p>
    <w:p w:rsidR="00005C85" w:rsidRDefault="00005C85" w:rsidP="00005C85">
      <w:pPr>
        <w:pStyle w:val="Default"/>
        <w:rPr>
          <w:color w:val="auto"/>
        </w:rPr>
      </w:pPr>
    </w:p>
    <w:p w:rsidR="00005C85" w:rsidRPr="00005C85" w:rsidRDefault="00005C85" w:rsidP="00005C85">
      <w:pPr>
        <w:pStyle w:val="Default"/>
        <w:pageBreakBefore/>
        <w:rPr>
          <w:color w:val="auto"/>
          <w:sz w:val="23"/>
          <w:szCs w:val="23"/>
          <w:highlight w:val="yellow"/>
        </w:rPr>
      </w:pPr>
      <w:r w:rsidRPr="00005C85">
        <w:rPr>
          <w:color w:val="auto"/>
          <w:sz w:val="23"/>
          <w:szCs w:val="23"/>
          <w:highlight w:val="yellow"/>
        </w:rPr>
        <w:lastRenderedPageBreak/>
        <w:t xml:space="preserve">Signage must be posted throughout the certified site addressing critical COVID-19 transmission prevention and containment. Programs can use the DOH issued signage or develop customized signage specific to their day program needs and location. Signage must include guidance regarding: </w:t>
      </w:r>
    </w:p>
    <w:p w:rsidR="00005C85" w:rsidRPr="00005C85" w:rsidRDefault="00005C85" w:rsidP="00005C85">
      <w:pPr>
        <w:pStyle w:val="Default"/>
        <w:spacing w:after="10"/>
        <w:rPr>
          <w:color w:val="auto"/>
          <w:sz w:val="23"/>
          <w:szCs w:val="23"/>
          <w:highlight w:val="yellow"/>
        </w:rPr>
      </w:pPr>
      <w:r w:rsidRPr="00005C85">
        <w:rPr>
          <w:rFonts w:ascii="Wingdings" w:hAnsi="Wingdings" w:cs="Wingdings"/>
          <w:color w:val="auto"/>
          <w:sz w:val="23"/>
          <w:szCs w:val="23"/>
          <w:highlight w:val="yellow"/>
        </w:rPr>
        <w:t>▪</w:t>
      </w:r>
      <w:r w:rsidRPr="00005C85">
        <w:rPr>
          <w:rFonts w:ascii="Wingdings" w:hAnsi="Wingdings" w:cs="Wingdings"/>
          <w:color w:val="auto"/>
          <w:sz w:val="23"/>
          <w:szCs w:val="23"/>
          <w:highlight w:val="yellow"/>
        </w:rPr>
        <w:t></w:t>
      </w:r>
      <w:r w:rsidRPr="00005C85">
        <w:rPr>
          <w:color w:val="auto"/>
          <w:sz w:val="23"/>
          <w:szCs w:val="23"/>
          <w:highlight w:val="yellow"/>
        </w:rPr>
        <w:t xml:space="preserve">Social distancing requirements </w:t>
      </w:r>
    </w:p>
    <w:p w:rsidR="00005C85" w:rsidRPr="00005C85" w:rsidRDefault="00005C85" w:rsidP="00005C85">
      <w:pPr>
        <w:pStyle w:val="Default"/>
        <w:spacing w:after="10"/>
        <w:rPr>
          <w:color w:val="auto"/>
          <w:sz w:val="23"/>
          <w:szCs w:val="23"/>
          <w:highlight w:val="yellow"/>
        </w:rPr>
      </w:pPr>
      <w:r w:rsidRPr="00005C85">
        <w:rPr>
          <w:rFonts w:ascii="Wingdings" w:hAnsi="Wingdings" w:cs="Wingdings"/>
          <w:color w:val="auto"/>
          <w:sz w:val="23"/>
          <w:szCs w:val="23"/>
          <w:highlight w:val="yellow"/>
        </w:rPr>
        <w:t>▪</w:t>
      </w:r>
      <w:r w:rsidRPr="00005C85">
        <w:rPr>
          <w:rFonts w:ascii="Wingdings" w:hAnsi="Wingdings" w:cs="Wingdings"/>
          <w:color w:val="auto"/>
          <w:sz w:val="23"/>
          <w:szCs w:val="23"/>
          <w:highlight w:val="yellow"/>
        </w:rPr>
        <w:t></w:t>
      </w:r>
      <w:r w:rsidRPr="00005C85">
        <w:rPr>
          <w:color w:val="auto"/>
          <w:sz w:val="23"/>
          <w:szCs w:val="23"/>
          <w:highlight w:val="yellow"/>
        </w:rPr>
        <w:t xml:space="preserve">Use of mask or cloth face-covering requirements. </w:t>
      </w:r>
    </w:p>
    <w:p w:rsidR="00005C85" w:rsidRPr="00005C85" w:rsidRDefault="00005C85" w:rsidP="00005C85">
      <w:pPr>
        <w:pStyle w:val="Default"/>
        <w:spacing w:after="10"/>
        <w:rPr>
          <w:color w:val="auto"/>
          <w:sz w:val="23"/>
          <w:szCs w:val="23"/>
          <w:highlight w:val="yellow"/>
        </w:rPr>
      </w:pPr>
      <w:r w:rsidRPr="00005C85">
        <w:rPr>
          <w:rFonts w:ascii="Wingdings" w:hAnsi="Wingdings" w:cs="Wingdings"/>
          <w:color w:val="auto"/>
          <w:sz w:val="23"/>
          <w:szCs w:val="23"/>
          <w:highlight w:val="yellow"/>
        </w:rPr>
        <w:t>▪</w:t>
      </w:r>
      <w:r w:rsidRPr="00005C85">
        <w:rPr>
          <w:rFonts w:ascii="Wingdings" w:hAnsi="Wingdings" w:cs="Wingdings"/>
          <w:color w:val="auto"/>
          <w:sz w:val="23"/>
          <w:szCs w:val="23"/>
          <w:highlight w:val="yellow"/>
        </w:rPr>
        <w:t></w:t>
      </w:r>
      <w:r w:rsidRPr="00005C85">
        <w:rPr>
          <w:color w:val="auto"/>
          <w:sz w:val="23"/>
          <w:szCs w:val="23"/>
          <w:highlight w:val="yellow"/>
        </w:rPr>
        <w:t xml:space="preserve">Proper storage, usage and disposal of PPE. </w:t>
      </w:r>
    </w:p>
    <w:p w:rsidR="00005C85" w:rsidRPr="00005C85" w:rsidRDefault="00005C85" w:rsidP="00005C85">
      <w:pPr>
        <w:pStyle w:val="Default"/>
        <w:spacing w:after="10"/>
        <w:rPr>
          <w:color w:val="auto"/>
          <w:sz w:val="23"/>
          <w:szCs w:val="23"/>
          <w:highlight w:val="yellow"/>
        </w:rPr>
      </w:pPr>
      <w:r w:rsidRPr="00005C85">
        <w:rPr>
          <w:rFonts w:ascii="Wingdings" w:hAnsi="Wingdings" w:cs="Wingdings"/>
          <w:color w:val="auto"/>
          <w:sz w:val="23"/>
          <w:szCs w:val="23"/>
          <w:highlight w:val="yellow"/>
        </w:rPr>
        <w:t>▪</w:t>
      </w:r>
      <w:r w:rsidRPr="00005C85">
        <w:rPr>
          <w:rFonts w:ascii="Wingdings" w:hAnsi="Wingdings" w:cs="Wingdings"/>
          <w:color w:val="auto"/>
          <w:sz w:val="23"/>
          <w:szCs w:val="23"/>
          <w:highlight w:val="yellow"/>
        </w:rPr>
        <w:t></w:t>
      </w:r>
      <w:r w:rsidRPr="00005C85">
        <w:rPr>
          <w:color w:val="auto"/>
          <w:sz w:val="23"/>
          <w:szCs w:val="23"/>
          <w:highlight w:val="yellow"/>
        </w:rPr>
        <w:t xml:space="preserve">Symptom monitoring and COVID-19 exposure reporting requirements. </w:t>
      </w:r>
    </w:p>
    <w:p w:rsidR="00005C85" w:rsidRDefault="00005C85" w:rsidP="00005C85">
      <w:pPr>
        <w:pStyle w:val="Default"/>
        <w:rPr>
          <w:color w:val="auto"/>
          <w:sz w:val="23"/>
          <w:szCs w:val="23"/>
        </w:rPr>
      </w:pPr>
      <w:r w:rsidRPr="00005C85">
        <w:rPr>
          <w:rFonts w:ascii="Wingdings" w:hAnsi="Wingdings" w:cs="Wingdings"/>
          <w:color w:val="auto"/>
          <w:sz w:val="23"/>
          <w:szCs w:val="23"/>
          <w:highlight w:val="yellow"/>
        </w:rPr>
        <w:t>▪</w:t>
      </w:r>
      <w:r w:rsidRPr="00005C85">
        <w:rPr>
          <w:rFonts w:ascii="Wingdings" w:hAnsi="Wingdings" w:cs="Wingdings"/>
          <w:color w:val="auto"/>
          <w:sz w:val="23"/>
          <w:szCs w:val="23"/>
          <w:highlight w:val="yellow"/>
        </w:rPr>
        <w:t></w:t>
      </w:r>
      <w:r w:rsidRPr="00005C85">
        <w:rPr>
          <w:color w:val="auto"/>
          <w:sz w:val="23"/>
          <w:szCs w:val="23"/>
          <w:highlight w:val="yellow"/>
        </w:rPr>
        <w:t>Proper hand washing and appropriate use of hand sanitizer.</w:t>
      </w:r>
      <w:r>
        <w:rPr>
          <w:color w:val="auto"/>
          <w:sz w:val="23"/>
          <w:szCs w:val="23"/>
        </w:rPr>
        <w:t xml:space="preserve"> </w:t>
      </w:r>
    </w:p>
    <w:p w:rsidR="00005C85" w:rsidRDefault="00005C85" w:rsidP="00005C85">
      <w:pPr>
        <w:pStyle w:val="Default"/>
        <w:rPr>
          <w:color w:val="auto"/>
          <w:sz w:val="23"/>
          <w:szCs w:val="23"/>
        </w:rPr>
      </w:pPr>
    </w:p>
    <w:p w:rsidR="00005C85" w:rsidRDefault="00005C85" w:rsidP="00005C85">
      <w:pPr>
        <w:pStyle w:val="Default"/>
        <w:rPr>
          <w:color w:val="auto"/>
          <w:sz w:val="23"/>
          <w:szCs w:val="23"/>
        </w:rPr>
      </w:pPr>
      <w:r>
        <w:rPr>
          <w:b/>
          <w:bCs/>
          <w:color w:val="auto"/>
          <w:sz w:val="23"/>
          <w:szCs w:val="23"/>
        </w:rPr>
        <w:t xml:space="preserve">Required Day Program Reopening Plans </w:t>
      </w:r>
    </w:p>
    <w:p w:rsidR="00005C85" w:rsidRDefault="00005C85" w:rsidP="00005C85">
      <w:pPr>
        <w:pStyle w:val="Default"/>
        <w:rPr>
          <w:color w:val="auto"/>
          <w:sz w:val="23"/>
          <w:szCs w:val="23"/>
        </w:rPr>
      </w:pPr>
      <w:r>
        <w:rPr>
          <w:color w:val="auto"/>
          <w:sz w:val="23"/>
          <w:szCs w:val="23"/>
        </w:rPr>
        <w:t xml:space="preserve">All day programs must develop a safety plan for reopening that addresses the requirements contained herein and provide said plan to the OPWDD Division of Quality Improvement via the Quality Mailbox at </w:t>
      </w:r>
      <w:proofErr w:type="gramStart"/>
      <w:r>
        <w:rPr>
          <w:color w:val="auto"/>
          <w:sz w:val="23"/>
          <w:szCs w:val="23"/>
        </w:rPr>
        <w:t>quality@opwdd.ny.gov .</w:t>
      </w:r>
      <w:proofErr w:type="gramEnd"/>
      <w:r>
        <w:rPr>
          <w:color w:val="auto"/>
          <w:sz w:val="23"/>
          <w:szCs w:val="23"/>
        </w:rPr>
        <w:t xml:space="preserve"> Plans should be submitted prior to the reopening of the day program and must include the attached attestation, agreeing to implement all required safety precautions and guidelines. </w:t>
      </w:r>
    </w:p>
    <w:p w:rsidR="00005C85" w:rsidRDefault="00005C85" w:rsidP="00005C85">
      <w:pPr>
        <w:pStyle w:val="Default"/>
        <w:rPr>
          <w:color w:val="auto"/>
          <w:sz w:val="23"/>
          <w:szCs w:val="23"/>
        </w:rPr>
      </w:pPr>
      <w:r>
        <w:rPr>
          <w:color w:val="auto"/>
          <w:sz w:val="23"/>
          <w:szCs w:val="23"/>
        </w:rPr>
        <w:t xml:space="preserve">All day programs and the responsible parties must maintain and have available completed safety plans on site. The State has made available a business reopening safety plan template to guide business owners and operators in developing plans to protect against the spread of COVID-19, such safety plan templates can be found at forward.ny.gov. </w:t>
      </w:r>
    </w:p>
    <w:p w:rsidR="00005C85" w:rsidRDefault="00005C85" w:rsidP="00005C85">
      <w:pPr>
        <w:pStyle w:val="Default"/>
        <w:rPr>
          <w:color w:val="auto"/>
          <w:sz w:val="23"/>
          <w:szCs w:val="23"/>
        </w:rPr>
      </w:pPr>
    </w:p>
    <w:p w:rsidR="00005C85" w:rsidRDefault="00005C85" w:rsidP="00005C85">
      <w:pPr>
        <w:pStyle w:val="Default"/>
        <w:rPr>
          <w:color w:val="auto"/>
          <w:sz w:val="23"/>
          <w:szCs w:val="23"/>
        </w:rPr>
      </w:pPr>
    </w:p>
    <w:p w:rsidR="00005C85" w:rsidRPr="00E756DF" w:rsidRDefault="00E756DF" w:rsidP="00005C85">
      <w:pPr>
        <w:pStyle w:val="Default"/>
        <w:rPr>
          <w:color w:val="auto"/>
          <w:sz w:val="23"/>
          <w:szCs w:val="23"/>
          <w:highlight w:val="yellow"/>
        </w:rPr>
      </w:pPr>
      <w:r w:rsidRPr="00E756DF">
        <w:rPr>
          <w:color w:val="auto"/>
          <w:sz w:val="23"/>
          <w:szCs w:val="23"/>
          <w:highlight w:val="yellow"/>
        </w:rPr>
        <w:t>Safety</w:t>
      </w:r>
      <w:r w:rsidR="00005C85" w:rsidRPr="00E756DF">
        <w:rPr>
          <w:color w:val="auto"/>
          <w:sz w:val="23"/>
          <w:szCs w:val="23"/>
          <w:highlight w:val="yellow"/>
        </w:rPr>
        <w:t xml:space="preserve"> Plan</w:t>
      </w:r>
    </w:p>
    <w:p w:rsidR="00005C85" w:rsidRPr="00E756DF" w:rsidRDefault="00005C85" w:rsidP="00005C85">
      <w:pPr>
        <w:pStyle w:val="Default"/>
        <w:numPr>
          <w:ilvl w:val="0"/>
          <w:numId w:val="31"/>
        </w:numPr>
        <w:rPr>
          <w:color w:val="auto"/>
          <w:sz w:val="23"/>
          <w:szCs w:val="23"/>
          <w:highlight w:val="yellow"/>
        </w:rPr>
      </w:pPr>
      <w:r w:rsidRPr="00E756DF">
        <w:rPr>
          <w:color w:val="auto"/>
          <w:sz w:val="23"/>
          <w:szCs w:val="23"/>
          <w:highlight w:val="yellow"/>
        </w:rPr>
        <w:t>Wellness checks at entrance of site with one entry available.</w:t>
      </w:r>
    </w:p>
    <w:p w:rsidR="00005C85" w:rsidRPr="00E756DF" w:rsidRDefault="00005C85" w:rsidP="00005C85">
      <w:pPr>
        <w:pStyle w:val="Default"/>
        <w:numPr>
          <w:ilvl w:val="0"/>
          <w:numId w:val="31"/>
        </w:numPr>
        <w:rPr>
          <w:color w:val="auto"/>
          <w:sz w:val="23"/>
          <w:szCs w:val="23"/>
          <w:highlight w:val="yellow"/>
        </w:rPr>
      </w:pPr>
      <w:r w:rsidRPr="00E756DF">
        <w:rPr>
          <w:color w:val="auto"/>
          <w:sz w:val="23"/>
          <w:szCs w:val="23"/>
          <w:highlight w:val="yellow"/>
        </w:rPr>
        <w:t xml:space="preserve">Hand washing upon entry and </w:t>
      </w:r>
      <w:r w:rsidR="00E756DF" w:rsidRPr="00E756DF">
        <w:rPr>
          <w:color w:val="auto"/>
          <w:sz w:val="23"/>
          <w:szCs w:val="23"/>
          <w:highlight w:val="yellow"/>
        </w:rPr>
        <w:t>frequently</w:t>
      </w:r>
    </w:p>
    <w:p w:rsidR="00005C85" w:rsidRPr="00E756DF" w:rsidRDefault="00005C85" w:rsidP="00005C85">
      <w:pPr>
        <w:pStyle w:val="Default"/>
        <w:numPr>
          <w:ilvl w:val="0"/>
          <w:numId w:val="31"/>
        </w:numPr>
        <w:rPr>
          <w:color w:val="auto"/>
          <w:sz w:val="23"/>
          <w:szCs w:val="23"/>
          <w:highlight w:val="yellow"/>
        </w:rPr>
      </w:pPr>
      <w:r w:rsidRPr="00E756DF">
        <w:rPr>
          <w:color w:val="auto"/>
          <w:sz w:val="23"/>
          <w:szCs w:val="23"/>
          <w:highlight w:val="yellow"/>
        </w:rPr>
        <w:t>One exit area available</w:t>
      </w:r>
    </w:p>
    <w:p w:rsidR="00005C85" w:rsidRPr="00E756DF" w:rsidRDefault="00005C85" w:rsidP="00005C85">
      <w:pPr>
        <w:pStyle w:val="Default"/>
        <w:numPr>
          <w:ilvl w:val="0"/>
          <w:numId w:val="31"/>
        </w:numPr>
        <w:rPr>
          <w:color w:val="auto"/>
          <w:sz w:val="23"/>
          <w:szCs w:val="23"/>
          <w:highlight w:val="yellow"/>
        </w:rPr>
      </w:pPr>
      <w:r w:rsidRPr="00E756DF">
        <w:rPr>
          <w:color w:val="auto"/>
          <w:sz w:val="23"/>
          <w:szCs w:val="23"/>
          <w:highlight w:val="yellow"/>
        </w:rPr>
        <w:t>Designated site safety monitors</w:t>
      </w:r>
    </w:p>
    <w:p w:rsidR="00005C85" w:rsidRPr="00E756DF" w:rsidRDefault="00005C85" w:rsidP="00005C85">
      <w:pPr>
        <w:pStyle w:val="Default"/>
        <w:numPr>
          <w:ilvl w:val="0"/>
          <w:numId w:val="31"/>
        </w:numPr>
        <w:rPr>
          <w:color w:val="auto"/>
          <w:sz w:val="23"/>
          <w:szCs w:val="23"/>
          <w:highlight w:val="yellow"/>
        </w:rPr>
      </w:pPr>
      <w:r w:rsidRPr="00E756DF">
        <w:rPr>
          <w:color w:val="auto"/>
          <w:sz w:val="23"/>
          <w:szCs w:val="23"/>
          <w:highlight w:val="yellow"/>
        </w:rPr>
        <w:t xml:space="preserve">Signage </w:t>
      </w:r>
    </w:p>
    <w:p w:rsidR="00E756DF" w:rsidRPr="00E756DF" w:rsidRDefault="00E756DF" w:rsidP="00005C85">
      <w:pPr>
        <w:pStyle w:val="Default"/>
        <w:numPr>
          <w:ilvl w:val="0"/>
          <w:numId w:val="31"/>
        </w:numPr>
        <w:rPr>
          <w:color w:val="auto"/>
          <w:sz w:val="23"/>
          <w:szCs w:val="23"/>
          <w:highlight w:val="yellow"/>
        </w:rPr>
      </w:pPr>
      <w:r w:rsidRPr="00E756DF">
        <w:rPr>
          <w:color w:val="auto"/>
          <w:sz w:val="23"/>
          <w:szCs w:val="23"/>
          <w:highlight w:val="yellow"/>
        </w:rPr>
        <w:t xml:space="preserve">Frequent Cleaning </w:t>
      </w:r>
    </w:p>
    <w:p w:rsidR="00005C85" w:rsidRPr="00E756DF" w:rsidRDefault="00005C85" w:rsidP="00005C85">
      <w:pPr>
        <w:pStyle w:val="Default"/>
        <w:numPr>
          <w:ilvl w:val="0"/>
          <w:numId w:val="31"/>
        </w:numPr>
        <w:rPr>
          <w:color w:val="auto"/>
          <w:sz w:val="23"/>
          <w:szCs w:val="23"/>
          <w:highlight w:val="yellow"/>
        </w:rPr>
      </w:pPr>
      <w:r w:rsidRPr="00E756DF">
        <w:rPr>
          <w:color w:val="auto"/>
          <w:sz w:val="23"/>
          <w:szCs w:val="23"/>
          <w:highlight w:val="yellow"/>
        </w:rPr>
        <w:t>Groupings will be by residence with limited staffing “floating”</w:t>
      </w:r>
    </w:p>
    <w:p w:rsidR="00005C85" w:rsidRPr="00E756DF" w:rsidRDefault="00E756DF" w:rsidP="00005C85">
      <w:pPr>
        <w:pStyle w:val="Default"/>
        <w:numPr>
          <w:ilvl w:val="0"/>
          <w:numId w:val="31"/>
        </w:numPr>
        <w:rPr>
          <w:color w:val="auto"/>
          <w:sz w:val="23"/>
          <w:szCs w:val="23"/>
          <w:highlight w:val="yellow"/>
        </w:rPr>
      </w:pPr>
      <w:r w:rsidRPr="00E756DF">
        <w:rPr>
          <w:color w:val="auto"/>
          <w:sz w:val="23"/>
          <w:szCs w:val="23"/>
          <w:highlight w:val="yellow"/>
        </w:rPr>
        <w:t xml:space="preserve">Limited open areas- Areas Open with ability to provide appropriate social distancing-one group per location- MPR, Art Room, Theatre, Kitchen, Horse barn, Greenhouse, Art Studio, </w:t>
      </w:r>
      <w:proofErr w:type="spellStart"/>
      <w:r w:rsidRPr="00E756DF">
        <w:rPr>
          <w:color w:val="auto"/>
          <w:sz w:val="23"/>
          <w:szCs w:val="23"/>
          <w:highlight w:val="yellow"/>
        </w:rPr>
        <w:t>Pavillion</w:t>
      </w:r>
      <w:proofErr w:type="spellEnd"/>
      <w:r w:rsidRPr="00E756DF">
        <w:rPr>
          <w:color w:val="auto"/>
          <w:sz w:val="23"/>
          <w:szCs w:val="23"/>
          <w:highlight w:val="yellow"/>
        </w:rPr>
        <w:t xml:space="preserve">, A side(With dividers open), B Side (With open dividers), Pool </w:t>
      </w:r>
    </w:p>
    <w:p w:rsidR="00E756DF" w:rsidRDefault="00E756DF" w:rsidP="00E756DF">
      <w:pPr>
        <w:pStyle w:val="Default"/>
        <w:rPr>
          <w:color w:val="auto"/>
          <w:sz w:val="23"/>
          <w:szCs w:val="23"/>
        </w:rPr>
      </w:pPr>
    </w:p>
    <w:p w:rsidR="00E756DF" w:rsidRDefault="00E756DF" w:rsidP="00E756DF">
      <w:pPr>
        <w:pStyle w:val="Default"/>
        <w:rPr>
          <w:color w:val="auto"/>
          <w:sz w:val="23"/>
          <w:szCs w:val="23"/>
        </w:rPr>
      </w:pPr>
    </w:p>
    <w:p w:rsidR="00E756DF" w:rsidRDefault="00E756DF" w:rsidP="00E756DF">
      <w:pPr>
        <w:pStyle w:val="Default"/>
        <w:rPr>
          <w:color w:val="auto"/>
          <w:sz w:val="23"/>
          <w:szCs w:val="23"/>
        </w:rPr>
      </w:pPr>
    </w:p>
    <w:p w:rsidR="00E756DF" w:rsidRDefault="00E756DF" w:rsidP="00E756DF">
      <w:pPr>
        <w:pStyle w:val="Default"/>
        <w:rPr>
          <w:color w:val="auto"/>
          <w:sz w:val="23"/>
          <w:szCs w:val="23"/>
        </w:rPr>
      </w:pPr>
    </w:p>
    <w:p w:rsidR="00005C85" w:rsidRDefault="00005C85" w:rsidP="00005C85">
      <w:pPr>
        <w:pStyle w:val="Default"/>
        <w:numPr>
          <w:ilvl w:val="0"/>
          <w:numId w:val="1"/>
        </w:numPr>
        <w:rPr>
          <w:color w:val="auto"/>
          <w:sz w:val="23"/>
          <w:szCs w:val="23"/>
        </w:rPr>
      </w:pPr>
      <w:r>
        <w:rPr>
          <w:b/>
          <w:bCs/>
          <w:color w:val="auto"/>
          <w:sz w:val="23"/>
          <w:szCs w:val="23"/>
        </w:rPr>
        <w:t xml:space="preserve">A. Entrance to Site Based Programs </w:t>
      </w:r>
    </w:p>
    <w:p w:rsidR="00005C85" w:rsidRDefault="00005C85" w:rsidP="00005C85">
      <w:pPr>
        <w:pStyle w:val="Default"/>
        <w:rPr>
          <w:color w:val="auto"/>
          <w:sz w:val="23"/>
          <w:szCs w:val="23"/>
        </w:rPr>
      </w:pPr>
    </w:p>
    <w:p w:rsidR="00005C85" w:rsidRDefault="00005C85" w:rsidP="00005C85">
      <w:pPr>
        <w:pStyle w:val="Default"/>
        <w:rPr>
          <w:color w:val="auto"/>
          <w:sz w:val="23"/>
          <w:szCs w:val="23"/>
        </w:rPr>
      </w:pPr>
      <w:r>
        <w:rPr>
          <w:color w:val="auto"/>
          <w:sz w:val="23"/>
          <w:szCs w:val="23"/>
        </w:rPr>
        <w:t xml:space="preserve">All staff and individuals, as well as any essential visitors, must be screened prior to entry into the day program site and monitored for signs and symptoms of COVID-19 thereafter. </w:t>
      </w:r>
    </w:p>
    <w:p w:rsidR="00005C85" w:rsidRDefault="00005C85" w:rsidP="00005C85">
      <w:pPr>
        <w:pStyle w:val="Default"/>
        <w:rPr>
          <w:color w:val="auto"/>
          <w:sz w:val="23"/>
          <w:szCs w:val="23"/>
        </w:rPr>
      </w:pPr>
      <w:r>
        <w:rPr>
          <w:color w:val="auto"/>
          <w:sz w:val="23"/>
          <w:szCs w:val="23"/>
        </w:rPr>
        <w:t xml:space="preserve">Each day program must designate a supervisory level staff or health care professional to conduct daily screenings. Screeners should be provided and use PPE, including at a minimum, a face mask and gloves and may include a gown, and/or a face shield. The screener must document health screenings of all individuals and staff. Staff screenings will document if the screening was passed or the staff was sent home, no health information will be recorded. All staff screenings will be secured in a locked area. </w:t>
      </w:r>
    </w:p>
    <w:p w:rsidR="00005C85" w:rsidRDefault="00005C85" w:rsidP="00005C85">
      <w:pPr>
        <w:pStyle w:val="Default"/>
        <w:rPr>
          <w:color w:val="auto"/>
          <w:sz w:val="23"/>
          <w:szCs w:val="23"/>
        </w:rPr>
      </w:pPr>
      <w:r>
        <w:rPr>
          <w:color w:val="auto"/>
          <w:sz w:val="23"/>
          <w:szCs w:val="23"/>
        </w:rPr>
        <w:lastRenderedPageBreak/>
        <w:t xml:space="preserve">Screeners must require individuals and staff to self-report, to the extent they are able, any changes in symptom status throughout the day and identify a contact person who staff and/or individuals should inform if they later are experiencing COVID-19-related symptoms. </w:t>
      </w:r>
    </w:p>
    <w:p w:rsidR="00005C85" w:rsidRDefault="00005C85" w:rsidP="00005C85">
      <w:pPr>
        <w:pStyle w:val="Default"/>
        <w:rPr>
          <w:color w:val="auto"/>
          <w:sz w:val="23"/>
          <w:szCs w:val="23"/>
        </w:rPr>
      </w:pPr>
      <w:r>
        <w:rPr>
          <w:color w:val="auto"/>
          <w:sz w:val="23"/>
          <w:szCs w:val="23"/>
        </w:rPr>
        <w:t xml:space="preserve">The health screening assessment should ask about (1) COVID-19 symptoms in the past 14 days, (2) positive COVID-19 test in the past 14 days, (3) close contact with a confirmed or suspected COVID-19 case in the past 14 days and/or (4) travel from within one of the designated states with significant community spread. Assessment responses must be reviewed every day and such review must be documented. </w:t>
      </w:r>
    </w:p>
    <w:p w:rsidR="00005C85" w:rsidRDefault="00005C85" w:rsidP="00005C85">
      <w:pPr>
        <w:pStyle w:val="Default"/>
        <w:rPr>
          <w:color w:val="auto"/>
          <w:sz w:val="22"/>
          <w:szCs w:val="22"/>
        </w:rPr>
      </w:pPr>
      <w:r>
        <w:rPr>
          <w:color w:val="auto"/>
          <w:sz w:val="23"/>
          <w:szCs w:val="23"/>
        </w:rPr>
        <w:t xml:space="preserve">Any individual or staff exhibiting signs or symptoms of COVID-19 upon arrival will not be allowed to enter the program building. They will be required to return home until they are fever free for 72 hours without the use of fever-reducing medications (e.g. Advil, Tylenol) </w:t>
      </w:r>
      <w:r>
        <w:rPr>
          <w:color w:val="auto"/>
          <w:sz w:val="22"/>
          <w:szCs w:val="22"/>
        </w:rPr>
        <w:t xml:space="preserve">3 </w:t>
      </w:r>
    </w:p>
    <w:p w:rsidR="00E756DF" w:rsidRDefault="00E756DF" w:rsidP="00005C85">
      <w:pPr>
        <w:pStyle w:val="Default"/>
        <w:rPr>
          <w:color w:val="auto"/>
          <w:sz w:val="22"/>
          <w:szCs w:val="22"/>
        </w:rPr>
      </w:pPr>
    </w:p>
    <w:p w:rsidR="00E756DF" w:rsidRDefault="00E756DF" w:rsidP="00005C85">
      <w:pPr>
        <w:pStyle w:val="Default"/>
        <w:rPr>
          <w:color w:val="auto"/>
          <w:sz w:val="22"/>
          <w:szCs w:val="22"/>
          <w:highlight w:val="yellow"/>
        </w:rPr>
      </w:pPr>
      <w:r w:rsidRPr="00E756DF">
        <w:rPr>
          <w:color w:val="auto"/>
          <w:sz w:val="22"/>
          <w:szCs w:val="22"/>
          <w:highlight w:val="yellow"/>
        </w:rPr>
        <w:t>Wellness check Designed</w:t>
      </w:r>
      <w:r w:rsidR="004012D6">
        <w:rPr>
          <w:color w:val="auto"/>
          <w:sz w:val="22"/>
          <w:szCs w:val="22"/>
          <w:highlight w:val="yellow"/>
        </w:rPr>
        <w:t>-See attached</w:t>
      </w:r>
    </w:p>
    <w:p w:rsidR="004012D6" w:rsidRPr="004012D6" w:rsidRDefault="004012D6" w:rsidP="00005C85">
      <w:pPr>
        <w:pStyle w:val="Default"/>
        <w:rPr>
          <w:color w:val="auto"/>
          <w:sz w:val="22"/>
          <w:szCs w:val="22"/>
          <w:highlight w:val="yellow"/>
        </w:rPr>
      </w:pPr>
      <w:r>
        <w:rPr>
          <w:color w:val="auto"/>
          <w:sz w:val="22"/>
          <w:szCs w:val="22"/>
          <w:highlight w:val="yellow"/>
        </w:rPr>
        <w:t xml:space="preserve">Sam, Jess, Ginette-Designed schedule on who will be monitoring entry of any essential </w:t>
      </w:r>
      <w:r w:rsidRPr="004012D6">
        <w:rPr>
          <w:color w:val="auto"/>
          <w:sz w:val="22"/>
          <w:szCs w:val="22"/>
          <w:highlight w:val="yellow"/>
        </w:rPr>
        <w:t>employee/individuals/ based on scheduled activity/ who should be present.</w:t>
      </w:r>
    </w:p>
    <w:p w:rsidR="00E756DF" w:rsidRPr="004012D6" w:rsidRDefault="004012D6" w:rsidP="00005C85">
      <w:pPr>
        <w:pStyle w:val="Default"/>
        <w:rPr>
          <w:color w:val="auto"/>
          <w:sz w:val="22"/>
          <w:szCs w:val="22"/>
          <w:highlight w:val="yellow"/>
        </w:rPr>
      </w:pPr>
      <w:r w:rsidRPr="004012D6">
        <w:rPr>
          <w:color w:val="auto"/>
          <w:sz w:val="22"/>
          <w:szCs w:val="22"/>
          <w:highlight w:val="yellow"/>
        </w:rPr>
        <w:t>Example Monday 9am-12- Home 101 A-</w:t>
      </w:r>
      <w:proofErr w:type="gramStart"/>
      <w:r w:rsidRPr="004012D6">
        <w:rPr>
          <w:color w:val="auto"/>
          <w:sz w:val="22"/>
          <w:szCs w:val="22"/>
          <w:highlight w:val="yellow"/>
        </w:rPr>
        <w:t>side  9:15</w:t>
      </w:r>
      <w:proofErr w:type="gramEnd"/>
      <w:r w:rsidRPr="004012D6">
        <w:rPr>
          <w:color w:val="auto"/>
          <w:sz w:val="22"/>
          <w:szCs w:val="22"/>
          <w:highlight w:val="yellow"/>
        </w:rPr>
        <w:t xml:space="preserve">am-12:15pm Home 204-B side anyone else should be directed to appropriate location </w:t>
      </w:r>
    </w:p>
    <w:p w:rsidR="004012D6" w:rsidRDefault="004012D6" w:rsidP="00005C85">
      <w:pPr>
        <w:pStyle w:val="Default"/>
        <w:rPr>
          <w:color w:val="auto"/>
          <w:sz w:val="22"/>
          <w:szCs w:val="22"/>
        </w:rPr>
      </w:pPr>
      <w:r w:rsidRPr="004012D6">
        <w:rPr>
          <w:color w:val="auto"/>
          <w:sz w:val="22"/>
          <w:szCs w:val="22"/>
          <w:highlight w:val="yellow"/>
        </w:rPr>
        <w:t xml:space="preserve">One Entry </w:t>
      </w:r>
      <w:proofErr w:type="gramStart"/>
      <w:r w:rsidRPr="004012D6">
        <w:rPr>
          <w:color w:val="auto"/>
          <w:sz w:val="22"/>
          <w:szCs w:val="22"/>
          <w:highlight w:val="yellow"/>
        </w:rPr>
        <w:t>are(</w:t>
      </w:r>
      <w:proofErr w:type="spellStart"/>
      <w:proofErr w:type="gramEnd"/>
      <w:r w:rsidRPr="004012D6">
        <w:rPr>
          <w:color w:val="auto"/>
          <w:sz w:val="22"/>
          <w:szCs w:val="22"/>
          <w:highlight w:val="yellow"/>
        </w:rPr>
        <w:t>Slidding</w:t>
      </w:r>
      <w:proofErr w:type="spellEnd"/>
      <w:r w:rsidRPr="004012D6">
        <w:rPr>
          <w:color w:val="auto"/>
          <w:sz w:val="22"/>
          <w:szCs w:val="22"/>
          <w:highlight w:val="yellow"/>
        </w:rPr>
        <w:t xml:space="preserve"> double doors) with arrows in/One Exit (LAC push Double Doors closet to LAC Office)with arrows-Working with Brian to complete</w:t>
      </w:r>
    </w:p>
    <w:p w:rsidR="004012D6" w:rsidRDefault="004012D6" w:rsidP="00005C85">
      <w:pPr>
        <w:pStyle w:val="Default"/>
        <w:rPr>
          <w:color w:val="auto"/>
          <w:sz w:val="22"/>
          <w:szCs w:val="22"/>
        </w:rPr>
      </w:pPr>
    </w:p>
    <w:p w:rsidR="00005C85" w:rsidRDefault="00005C85" w:rsidP="004012D6">
      <w:pPr>
        <w:pStyle w:val="Default"/>
        <w:rPr>
          <w:color w:val="auto"/>
          <w:sz w:val="23"/>
          <w:szCs w:val="23"/>
        </w:rPr>
      </w:pPr>
      <w:r>
        <w:rPr>
          <w:color w:val="auto"/>
          <w:sz w:val="23"/>
          <w:szCs w:val="23"/>
        </w:rPr>
        <w:t xml:space="preserve"> </w:t>
      </w:r>
      <w:r>
        <w:rPr>
          <w:b/>
          <w:bCs/>
          <w:color w:val="auto"/>
          <w:sz w:val="23"/>
          <w:szCs w:val="23"/>
        </w:rPr>
        <w:t xml:space="preserve">B. Social Distancing Requirements </w:t>
      </w:r>
    </w:p>
    <w:p w:rsidR="00005C85" w:rsidRDefault="00005C85" w:rsidP="00005C85">
      <w:pPr>
        <w:pStyle w:val="Default"/>
        <w:rPr>
          <w:color w:val="auto"/>
          <w:sz w:val="23"/>
          <w:szCs w:val="23"/>
        </w:rPr>
      </w:pPr>
    </w:p>
    <w:p w:rsidR="00005C85" w:rsidRDefault="00005C85" w:rsidP="00005C85">
      <w:pPr>
        <w:pStyle w:val="Default"/>
        <w:rPr>
          <w:color w:val="auto"/>
          <w:sz w:val="23"/>
          <w:szCs w:val="23"/>
        </w:rPr>
      </w:pPr>
      <w:r>
        <w:rPr>
          <w:color w:val="auto"/>
          <w:sz w:val="23"/>
          <w:szCs w:val="23"/>
        </w:rPr>
        <w:t xml:space="preserve">All day program providers must ensure that, for any programming occurring indoors, capacity is limited to the number of participants and required staff which ensures the following mitigation strategies are adhered to: </w:t>
      </w:r>
    </w:p>
    <w:p w:rsidR="00005C85" w:rsidRDefault="00005C85" w:rsidP="00005C85">
      <w:pPr>
        <w:pStyle w:val="Default"/>
        <w:rPr>
          <w:color w:val="auto"/>
          <w:sz w:val="23"/>
          <w:szCs w:val="23"/>
        </w:rPr>
      </w:pPr>
      <w:r>
        <w:rPr>
          <w:color w:val="auto"/>
          <w:sz w:val="23"/>
          <w:szCs w:val="23"/>
        </w:rPr>
        <w:t xml:space="preserve">At least six feet of physical distance is maintained among individuals and staff, unless safety of the core activity requires a shorter distance or an individual’s treatment plan requires that closer contact be maintained with a staff member. </w:t>
      </w:r>
    </w:p>
    <w:p w:rsidR="00005C85" w:rsidRDefault="00005C85" w:rsidP="00005C85">
      <w:pPr>
        <w:pStyle w:val="Default"/>
        <w:rPr>
          <w:color w:val="auto"/>
          <w:sz w:val="23"/>
          <w:szCs w:val="23"/>
        </w:rPr>
      </w:pPr>
      <w:r>
        <w:rPr>
          <w:color w:val="auto"/>
          <w:sz w:val="23"/>
          <w:szCs w:val="23"/>
        </w:rPr>
        <w:t xml:space="preserve">All staff must wear an appropriate face mask or covering at all times at work, consistent with all current Executive Orders and OPWDD guidelines, unless medically contraindicated. </w:t>
      </w:r>
    </w:p>
    <w:p w:rsidR="00005C85" w:rsidRDefault="00005C85" w:rsidP="00005C85">
      <w:pPr>
        <w:pStyle w:val="Default"/>
        <w:numPr>
          <w:ilvl w:val="0"/>
          <w:numId w:val="8"/>
        </w:numPr>
        <w:rPr>
          <w:color w:val="auto"/>
          <w:sz w:val="23"/>
          <w:szCs w:val="23"/>
        </w:rPr>
      </w:pPr>
      <w:r>
        <w:rPr>
          <w:rFonts w:ascii="Courier New" w:hAnsi="Courier New" w:cs="Courier New"/>
          <w:color w:val="auto"/>
          <w:sz w:val="23"/>
          <w:szCs w:val="23"/>
        </w:rPr>
        <w:t xml:space="preserve">o </w:t>
      </w:r>
      <w:r>
        <w:rPr>
          <w:color w:val="auto"/>
          <w:sz w:val="23"/>
          <w:szCs w:val="23"/>
        </w:rPr>
        <w:t xml:space="preserve">Acceptable face coverings for COVID-19 include but are not limited to cloth-based face coverings and disposable masks that cover both the mouth and nose. </w:t>
      </w:r>
    </w:p>
    <w:p w:rsidR="00005C85" w:rsidRDefault="00005C85" w:rsidP="00005C85">
      <w:pPr>
        <w:pStyle w:val="Default"/>
        <w:rPr>
          <w:color w:val="auto"/>
          <w:sz w:val="23"/>
          <w:szCs w:val="23"/>
        </w:rPr>
      </w:pPr>
    </w:p>
    <w:p w:rsidR="00005C85" w:rsidRDefault="00005C85" w:rsidP="00005C85">
      <w:pPr>
        <w:pStyle w:val="Default"/>
        <w:numPr>
          <w:ilvl w:val="0"/>
          <w:numId w:val="9"/>
        </w:numPr>
        <w:rPr>
          <w:color w:val="auto"/>
          <w:sz w:val="23"/>
          <w:szCs w:val="23"/>
        </w:rPr>
      </w:pPr>
      <w:r>
        <w:rPr>
          <w:rFonts w:ascii="Courier New" w:hAnsi="Courier New" w:cs="Courier New"/>
          <w:color w:val="auto"/>
          <w:sz w:val="23"/>
          <w:szCs w:val="23"/>
        </w:rPr>
        <w:t xml:space="preserve">o </w:t>
      </w:r>
      <w:r>
        <w:rPr>
          <w:color w:val="auto"/>
          <w:sz w:val="23"/>
          <w:szCs w:val="23"/>
        </w:rPr>
        <w:t xml:space="preserve">Cloth, disposable, or other homemade face coverings are not acceptable face coverings for workplace activities that typically require a higher degree of protection for personal protective equipment due to the nature of the work. For those activities, N95 respirators or other personal protective equipment (PPE) used under existing industry standards should continue to be used, as is defined in accordance with OSHA guidelines. </w:t>
      </w:r>
    </w:p>
    <w:p w:rsidR="00005C85" w:rsidRDefault="00005C85" w:rsidP="00005C85">
      <w:pPr>
        <w:pStyle w:val="Default"/>
        <w:rPr>
          <w:color w:val="auto"/>
          <w:sz w:val="22"/>
          <w:szCs w:val="22"/>
        </w:rPr>
      </w:pPr>
      <w:r>
        <w:rPr>
          <w:color w:val="auto"/>
          <w:sz w:val="22"/>
          <w:szCs w:val="22"/>
        </w:rPr>
        <w:t xml:space="preserve">5 </w:t>
      </w:r>
    </w:p>
    <w:p w:rsidR="00005C85" w:rsidRDefault="00005C85" w:rsidP="00005C85">
      <w:pPr>
        <w:pStyle w:val="Default"/>
        <w:rPr>
          <w:color w:val="auto"/>
        </w:rPr>
      </w:pPr>
    </w:p>
    <w:p w:rsidR="00005C85" w:rsidRDefault="00005C85" w:rsidP="00005C85">
      <w:pPr>
        <w:pStyle w:val="Default"/>
        <w:pageBreakBefore/>
        <w:rPr>
          <w:color w:val="auto"/>
        </w:rPr>
      </w:pPr>
    </w:p>
    <w:p w:rsidR="00005C85" w:rsidRDefault="00005C85" w:rsidP="00005C85">
      <w:pPr>
        <w:pStyle w:val="Default"/>
        <w:numPr>
          <w:ilvl w:val="0"/>
          <w:numId w:val="10"/>
        </w:numPr>
        <w:spacing w:after="286"/>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Physical barriers should be put in place in when possible. Options include but are not limited to strip curtains, plexiglass or similar materials, or other impermeable dividers or partitions. Use in accordance with OSHA guidelines. </w:t>
      </w: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Shared workspaces or equipment must be cleaned and disinfected between use. </w:t>
      </w:r>
    </w:p>
    <w:p w:rsidR="00005C85" w:rsidRDefault="00005C85" w:rsidP="00005C85">
      <w:pPr>
        <w:pStyle w:val="Default"/>
        <w:numPr>
          <w:ilvl w:val="0"/>
          <w:numId w:val="10"/>
        </w:numPr>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Prohibit the use of tightly confined spaces (e.g. supply closets, equipment storage areas, kitchens, vehicles, or restrooms) by more than one person at a time, unless both individuals and staff sharing such space are wearing acceptable face coverings. However, even with face coverings in use, occupancy must never exceed 50% of the maximum capacity of the space or vehicle, unless it is designed for use by a single occupant. </w:t>
      </w:r>
    </w:p>
    <w:p w:rsidR="00005C85" w:rsidRDefault="00005C85" w:rsidP="00005C85">
      <w:pPr>
        <w:pStyle w:val="Default"/>
        <w:numPr>
          <w:ilvl w:val="0"/>
          <w:numId w:val="10"/>
        </w:numPr>
        <w:rPr>
          <w:color w:val="auto"/>
          <w:sz w:val="23"/>
          <w:szCs w:val="23"/>
        </w:rPr>
      </w:pPr>
    </w:p>
    <w:p w:rsidR="00005C85" w:rsidRDefault="00005C85" w:rsidP="00005C85">
      <w:pPr>
        <w:pStyle w:val="Default"/>
        <w:numPr>
          <w:ilvl w:val="0"/>
          <w:numId w:val="10"/>
        </w:numPr>
        <w:rPr>
          <w:color w:val="auto"/>
          <w:sz w:val="23"/>
          <w:szCs w:val="23"/>
        </w:rPr>
      </w:pPr>
    </w:p>
    <w:p w:rsidR="00005C85" w:rsidRDefault="00005C85" w:rsidP="00005C85">
      <w:pPr>
        <w:pStyle w:val="Default"/>
        <w:rPr>
          <w:color w:val="auto"/>
          <w:sz w:val="23"/>
          <w:szCs w:val="23"/>
        </w:rPr>
      </w:pPr>
    </w:p>
    <w:p w:rsidR="00005C85" w:rsidRDefault="00005C85" w:rsidP="00005C85">
      <w:pPr>
        <w:pStyle w:val="Default"/>
        <w:rPr>
          <w:color w:val="auto"/>
          <w:sz w:val="23"/>
          <w:szCs w:val="23"/>
        </w:rPr>
      </w:pPr>
      <w:r>
        <w:rPr>
          <w:color w:val="auto"/>
          <w:sz w:val="23"/>
          <w:szCs w:val="23"/>
        </w:rPr>
        <w:t xml:space="preserve">Individuals receiving services must wear face coverings, if they can medically tolerate one </w:t>
      </w:r>
    </w:p>
    <w:p w:rsidR="00005C85" w:rsidRDefault="00005C85" w:rsidP="00005C85">
      <w:pPr>
        <w:pStyle w:val="Default"/>
        <w:rPr>
          <w:color w:val="auto"/>
          <w:sz w:val="23"/>
          <w:szCs w:val="23"/>
        </w:rPr>
      </w:pPr>
      <w:r>
        <w:rPr>
          <w:color w:val="auto"/>
          <w:sz w:val="23"/>
          <w:szCs w:val="23"/>
        </w:rPr>
        <w:t xml:space="preserve">whenever social distancing cannot be achieved. </w:t>
      </w:r>
    </w:p>
    <w:p w:rsidR="00005C85" w:rsidRDefault="00005C85" w:rsidP="00005C85">
      <w:pPr>
        <w:pStyle w:val="Default"/>
        <w:rPr>
          <w:color w:val="auto"/>
          <w:sz w:val="23"/>
          <w:szCs w:val="23"/>
        </w:rPr>
      </w:pPr>
      <w:r>
        <w:rPr>
          <w:color w:val="auto"/>
          <w:sz w:val="23"/>
          <w:szCs w:val="23"/>
        </w:rPr>
        <w:t xml:space="preserve">Programs must ensure that groupings of staff/individuals receiving services are as static as possible by having the same group of individuals work with the same staff whenever and wherever possible. Group size must be limited to no more than fifteen (15) individuals receiving services. The restriction on group size does not include employees/staff. </w:t>
      </w:r>
    </w:p>
    <w:p w:rsidR="00005C85" w:rsidRDefault="00005C85" w:rsidP="00005C85">
      <w:pPr>
        <w:pStyle w:val="Default"/>
        <w:rPr>
          <w:color w:val="auto"/>
          <w:sz w:val="23"/>
          <w:szCs w:val="23"/>
        </w:rPr>
      </w:pPr>
      <w:r>
        <w:rPr>
          <w:color w:val="auto"/>
          <w:sz w:val="23"/>
          <w:szCs w:val="23"/>
        </w:rPr>
        <w:t xml:space="preserve">Programs must ensure that different stable groups of up to 15 individuals have no or minimal contact with one another nor utilize common spaces at the same time, to the greatest extent possible. </w:t>
      </w:r>
    </w:p>
    <w:p w:rsidR="00005C85" w:rsidRDefault="00005C85" w:rsidP="00005C85">
      <w:pPr>
        <w:pStyle w:val="Default"/>
        <w:rPr>
          <w:color w:val="auto"/>
          <w:sz w:val="23"/>
          <w:szCs w:val="23"/>
        </w:rPr>
      </w:pPr>
      <w:r>
        <w:rPr>
          <w:color w:val="auto"/>
          <w:sz w:val="23"/>
          <w:szCs w:val="23"/>
        </w:rPr>
        <w:t xml:space="preserve">Programs should maintain a staffing plan that does not require employees to “float” between different rooms or groups of individuals, unless such rotation is critical to safely staff individuals due to unforeseen circumstances (e.g. staff absence). </w:t>
      </w:r>
    </w:p>
    <w:p w:rsidR="00005C85" w:rsidRDefault="00005C85" w:rsidP="00005C85">
      <w:pPr>
        <w:pStyle w:val="Default"/>
        <w:rPr>
          <w:color w:val="auto"/>
          <w:sz w:val="23"/>
          <w:szCs w:val="23"/>
        </w:rPr>
      </w:pPr>
      <w:r>
        <w:rPr>
          <w:color w:val="auto"/>
          <w:sz w:val="23"/>
          <w:szCs w:val="23"/>
        </w:rPr>
        <w:t xml:space="preserve">Modify the use and/or restrict the number of program rooms and seating areas to allow for social distancing of at least six feet apart in all directions (i.e. 36 square feet). When distancing is not feasible between workspaces, the program must provide and require the use of face coverings or enact physical barriers, such as plastic shielding walls where they would not affect air flow, heating, cooling, or ventilation. </w:t>
      </w:r>
    </w:p>
    <w:p w:rsidR="00005C85" w:rsidRDefault="00005C85" w:rsidP="00005C85">
      <w:pPr>
        <w:pStyle w:val="Default"/>
        <w:rPr>
          <w:color w:val="auto"/>
          <w:sz w:val="23"/>
          <w:szCs w:val="23"/>
        </w:rPr>
      </w:pPr>
      <w:r>
        <w:rPr>
          <w:color w:val="auto"/>
          <w:sz w:val="23"/>
          <w:szCs w:val="23"/>
        </w:rPr>
        <w:t xml:space="preserve">Programs should increase ventilation with outdoor air to the greatest extent possible (e.g. open program room and vehicle windows and prop open doors and/or open as frequently as possible), unless such air circulation poses a safety or health risk (e.g., allowing pollens in or exacerbating asthma symptoms) to individuals using the facility. </w:t>
      </w:r>
    </w:p>
    <w:p w:rsidR="00005C85" w:rsidRDefault="00005C85" w:rsidP="00005C85">
      <w:pPr>
        <w:pStyle w:val="Default"/>
        <w:rPr>
          <w:color w:val="auto"/>
          <w:sz w:val="23"/>
          <w:szCs w:val="23"/>
        </w:rPr>
      </w:pPr>
      <w:r>
        <w:rPr>
          <w:color w:val="auto"/>
          <w:sz w:val="23"/>
          <w:szCs w:val="23"/>
        </w:rPr>
        <w:t xml:space="preserve">Programs should take additional measures to prevent congregation in lobbies, hallways, and in elevator waiting areas and limit density in elevators, such as enabling the use of stairs. </w:t>
      </w:r>
    </w:p>
    <w:p w:rsidR="00005C85" w:rsidRDefault="00005C85" w:rsidP="00005C85">
      <w:pPr>
        <w:pStyle w:val="Default"/>
        <w:rPr>
          <w:color w:val="auto"/>
          <w:sz w:val="22"/>
          <w:szCs w:val="22"/>
        </w:rPr>
      </w:pPr>
      <w:r>
        <w:rPr>
          <w:color w:val="auto"/>
          <w:sz w:val="23"/>
          <w:szCs w:val="23"/>
        </w:rPr>
        <w:t xml:space="preserve">Implement additional measures to prevent congregation in elevator waiting areas and limit density in elevators, such as enabling the use of stairs, when possible. </w:t>
      </w:r>
      <w:r>
        <w:rPr>
          <w:color w:val="auto"/>
          <w:sz w:val="22"/>
          <w:szCs w:val="22"/>
        </w:rPr>
        <w:t xml:space="preserve">6 </w:t>
      </w:r>
    </w:p>
    <w:p w:rsidR="00005C85" w:rsidRDefault="00005C85" w:rsidP="00005C85">
      <w:pPr>
        <w:pStyle w:val="Default"/>
        <w:rPr>
          <w:color w:val="auto"/>
        </w:rPr>
      </w:pPr>
    </w:p>
    <w:p w:rsidR="00005C85" w:rsidRDefault="00005C85" w:rsidP="00005C85">
      <w:pPr>
        <w:pStyle w:val="Default"/>
        <w:pageBreakBefore/>
        <w:rPr>
          <w:color w:val="auto"/>
          <w:sz w:val="23"/>
          <w:szCs w:val="23"/>
        </w:rPr>
      </w:pPr>
      <w:r>
        <w:rPr>
          <w:color w:val="auto"/>
          <w:sz w:val="23"/>
          <w:szCs w:val="23"/>
        </w:rPr>
        <w:lastRenderedPageBreak/>
        <w:t xml:space="preserve">Reduce bi-directional foot traffic using tape or signs with arrows in narrow aisles, hallways, or spaces, and post signage and distance markers denoting spaces of six feet in all commonly used areas and any areas in which lines are commonly formed or people may congregate (e.g. entrance/exit into the facility, meal areas, etc.). </w:t>
      </w:r>
    </w:p>
    <w:p w:rsidR="00005C85" w:rsidRDefault="00005C85" w:rsidP="00005C85">
      <w:pPr>
        <w:pStyle w:val="Default"/>
        <w:rPr>
          <w:color w:val="auto"/>
          <w:sz w:val="23"/>
          <w:szCs w:val="23"/>
        </w:rPr>
      </w:pPr>
      <w:r>
        <w:rPr>
          <w:color w:val="auto"/>
          <w:sz w:val="23"/>
          <w:szCs w:val="23"/>
        </w:rPr>
        <w:t xml:space="preserve">Social distancing may not always be possible when caring for individuals with higher medical, behavioral or adaptive support needs. Their specific treatment plans may necessitate physical contact to ensure health and safety during activities of daily living (e.g. toileting, eating etc.), behavior intervention techniques (e.g. physical restraint) or medical treatments (e.g. administration of daily medication or first aid etc.). All appropriate personal protective equipment and hygiene must be utilized. Providers are encouraged to work with staff who are unable to medically tolerate wearing a mask to temporarily reassign them to work duties which are capable of being completed while maintaining social distance from vulnerable populations. </w:t>
      </w:r>
    </w:p>
    <w:p w:rsidR="00005C85" w:rsidRDefault="00005C85" w:rsidP="00005C85">
      <w:pPr>
        <w:pStyle w:val="Default"/>
        <w:numPr>
          <w:ilvl w:val="0"/>
          <w:numId w:val="11"/>
        </w:numPr>
        <w:rPr>
          <w:color w:val="auto"/>
          <w:sz w:val="23"/>
          <w:szCs w:val="23"/>
        </w:rPr>
      </w:pPr>
      <w:r>
        <w:rPr>
          <w:b/>
          <w:bCs/>
          <w:color w:val="auto"/>
          <w:sz w:val="23"/>
          <w:szCs w:val="23"/>
        </w:rPr>
        <w:t xml:space="preserve">C. Gatherings in Enclosed Spaces </w:t>
      </w:r>
    </w:p>
    <w:p w:rsidR="00005C85" w:rsidRDefault="00005C85" w:rsidP="00005C85">
      <w:pPr>
        <w:pStyle w:val="Default"/>
        <w:rPr>
          <w:color w:val="auto"/>
          <w:sz w:val="23"/>
          <w:szCs w:val="23"/>
        </w:rPr>
      </w:pPr>
    </w:p>
    <w:p w:rsidR="00005C85" w:rsidRDefault="00005C85" w:rsidP="00005C85">
      <w:pPr>
        <w:pStyle w:val="Default"/>
        <w:rPr>
          <w:color w:val="auto"/>
          <w:sz w:val="23"/>
          <w:szCs w:val="23"/>
        </w:rPr>
      </w:pPr>
      <w:r>
        <w:rPr>
          <w:color w:val="auto"/>
          <w:sz w:val="23"/>
          <w:szCs w:val="23"/>
        </w:rPr>
        <w:t xml:space="preserve">Prohibit gatherings of more than 15 people (excluding staff) in a shared space, at any given time. </w:t>
      </w:r>
    </w:p>
    <w:p w:rsidR="00005C85" w:rsidRDefault="00005C85" w:rsidP="00005C85">
      <w:pPr>
        <w:pStyle w:val="Default"/>
        <w:rPr>
          <w:color w:val="auto"/>
          <w:sz w:val="23"/>
          <w:szCs w:val="23"/>
        </w:rPr>
      </w:pPr>
      <w:r>
        <w:rPr>
          <w:color w:val="auto"/>
          <w:sz w:val="23"/>
          <w:szCs w:val="23"/>
        </w:rPr>
        <w:t xml:space="preserve">Rooms should be reconfigured or repurposed to limit density and expand usable space. </w:t>
      </w:r>
    </w:p>
    <w:p w:rsidR="00005C85" w:rsidRDefault="00005C85" w:rsidP="00005C85">
      <w:pPr>
        <w:pStyle w:val="Default"/>
        <w:rPr>
          <w:color w:val="auto"/>
          <w:sz w:val="23"/>
          <w:szCs w:val="23"/>
        </w:rPr>
      </w:pPr>
      <w:r>
        <w:rPr>
          <w:color w:val="auto"/>
          <w:sz w:val="23"/>
          <w:szCs w:val="23"/>
        </w:rPr>
        <w:t xml:space="preserve">Program rooms should include the same grouping of individuals with the same staff each day to the extent possible and avoid crossing programs with other rooms. </w:t>
      </w:r>
    </w:p>
    <w:p w:rsidR="00005C85" w:rsidRDefault="00005C85" w:rsidP="00005C85">
      <w:pPr>
        <w:pStyle w:val="Default"/>
        <w:rPr>
          <w:color w:val="auto"/>
          <w:sz w:val="23"/>
          <w:szCs w:val="23"/>
        </w:rPr>
      </w:pPr>
      <w:r>
        <w:rPr>
          <w:color w:val="auto"/>
          <w:sz w:val="23"/>
          <w:szCs w:val="23"/>
        </w:rPr>
        <w:t xml:space="preserve">Space out seating (6 feet apart) and use floor markers to designate six-foot distances. Remove additional seating above designated room capacity. </w:t>
      </w:r>
    </w:p>
    <w:p w:rsidR="00005C85" w:rsidRDefault="00005C85" w:rsidP="00005C85">
      <w:pPr>
        <w:pStyle w:val="Default"/>
        <w:rPr>
          <w:color w:val="auto"/>
          <w:sz w:val="23"/>
          <w:szCs w:val="23"/>
        </w:rPr>
      </w:pPr>
      <w:r>
        <w:rPr>
          <w:color w:val="auto"/>
          <w:sz w:val="23"/>
          <w:szCs w:val="23"/>
        </w:rPr>
        <w:t xml:space="preserve">Day programs must provide adequate space for required staff to adhere to social distancing while completing independent tasks (i.e. paperwork) and when taking breaks (e.g. eating). Break times should be staggered to maintain social distancing. </w:t>
      </w:r>
    </w:p>
    <w:p w:rsidR="00005C85" w:rsidRDefault="00005C85" w:rsidP="00005C85">
      <w:pPr>
        <w:pStyle w:val="Default"/>
        <w:rPr>
          <w:color w:val="auto"/>
          <w:sz w:val="23"/>
          <w:szCs w:val="23"/>
        </w:rPr>
      </w:pPr>
      <w:r>
        <w:rPr>
          <w:color w:val="auto"/>
          <w:sz w:val="23"/>
          <w:szCs w:val="23"/>
        </w:rPr>
        <w:t xml:space="preserve">Shared food and beverages are prohibited. Food brought from home should require limited preparation at the day program site (i.e. heating in microwave) and be packed appropriately. All reusable food utensils and storage containers should be washed in the dishwasher on the hottest wash and dry setting. </w:t>
      </w:r>
    </w:p>
    <w:p w:rsidR="00005C85" w:rsidRDefault="00005C85" w:rsidP="00005C85">
      <w:pPr>
        <w:pStyle w:val="Default"/>
        <w:rPr>
          <w:color w:val="auto"/>
          <w:sz w:val="23"/>
          <w:szCs w:val="23"/>
        </w:rPr>
      </w:pPr>
      <w:r>
        <w:rPr>
          <w:color w:val="auto"/>
          <w:sz w:val="23"/>
          <w:szCs w:val="23"/>
        </w:rPr>
        <w:t xml:space="preserve">Buffet-style dining is prohibited. Discontinue use of large cafeterias for meals, unless social distancing can be maintained, and stagger mealtimes to allow for social distancing and disinfection in-between use. </w:t>
      </w:r>
    </w:p>
    <w:p w:rsidR="00005C85" w:rsidRDefault="00005C85" w:rsidP="00005C85">
      <w:pPr>
        <w:pStyle w:val="Default"/>
        <w:numPr>
          <w:ilvl w:val="0"/>
          <w:numId w:val="12"/>
        </w:numPr>
        <w:rPr>
          <w:color w:val="auto"/>
          <w:sz w:val="23"/>
          <w:szCs w:val="23"/>
        </w:rPr>
      </w:pPr>
      <w:r>
        <w:rPr>
          <w:b/>
          <w:bCs/>
          <w:color w:val="auto"/>
          <w:sz w:val="23"/>
          <w:szCs w:val="23"/>
        </w:rPr>
        <w:t xml:space="preserve">D. Day Program Schedules and Activities </w:t>
      </w:r>
    </w:p>
    <w:p w:rsidR="00005C85" w:rsidRDefault="00005C85" w:rsidP="00005C85">
      <w:pPr>
        <w:pStyle w:val="Default"/>
        <w:rPr>
          <w:color w:val="auto"/>
          <w:sz w:val="23"/>
          <w:szCs w:val="23"/>
        </w:rPr>
      </w:pPr>
    </w:p>
    <w:p w:rsidR="00005C85" w:rsidRDefault="00005C85" w:rsidP="00005C85">
      <w:pPr>
        <w:pStyle w:val="Default"/>
        <w:rPr>
          <w:color w:val="auto"/>
          <w:sz w:val="23"/>
          <w:szCs w:val="23"/>
        </w:rPr>
      </w:pPr>
      <w:r>
        <w:rPr>
          <w:color w:val="auto"/>
          <w:sz w:val="23"/>
          <w:szCs w:val="23"/>
        </w:rPr>
        <w:t xml:space="preserve">Initially, day program capacity should be prioritized for individuals who are best served onsite due their specific clinical needs. Providers should allow high risk individuals, who prefer to remain at home, to participate in less intensive in-home supports of a shorter duration and encourage continued use of telehealth to supplement service delivery. </w:t>
      </w:r>
    </w:p>
    <w:p w:rsidR="00005C85" w:rsidRDefault="00005C85" w:rsidP="00005C85">
      <w:pPr>
        <w:pStyle w:val="Default"/>
        <w:rPr>
          <w:color w:val="auto"/>
          <w:sz w:val="22"/>
          <w:szCs w:val="22"/>
        </w:rPr>
      </w:pPr>
      <w:r>
        <w:rPr>
          <w:color w:val="auto"/>
          <w:sz w:val="23"/>
          <w:szCs w:val="23"/>
        </w:rPr>
        <w:t xml:space="preserve">For those individuals resuming site-based day services, programs must implement measures to foster social distancing and disinfection in-between use via the following considerations: </w:t>
      </w:r>
      <w:r>
        <w:rPr>
          <w:color w:val="auto"/>
          <w:sz w:val="22"/>
          <w:szCs w:val="22"/>
        </w:rPr>
        <w:t xml:space="preserve">7 </w:t>
      </w:r>
    </w:p>
    <w:p w:rsidR="00005C85" w:rsidRDefault="00005C85" w:rsidP="00005C85">
      <w:pPr>
        <w:pStyle w:val="Default"/>
        <w:rPr>
          <w:color w:val="auto"/>
        </w:rPr>
      </w:pPr>
    </w:p>
    <w:p w:rsidR="004012D6" w:rsidRPr="004012D6" w:rsidRDefault="004012D6" w:rsidP="00005C85">
      <w:pPr>
        <w:pStyle w:val="Default"/>
        <w:rPr>
          <w:color w:val="auto"/>
          <w:highlight w:val="yellow"/>
        </w:rPr>
      </w:pPr>
      <w:r w:rsidRPr="004012D6">
        <w:rPr>
          <w:color w:val="auto"/>
          <w:highlight w:val="yellow"/>
        </w:rPr>
        <w:t>Considerations of which homes who would benefit from current style day program</w:t>
      </w:r>
    </w:p>
    <w:p w:rsidR="004012D6" w:rsidRPr="004012D6" w:rsidRDefault="004012D6" w:rsidP="00005C85">
      <w:pPr>
        <w:pStyle w:val="Default"/>
        <w:rPr>
          <w:color w:val="auto"/>
          <w:highlight w:val="yellow"/>
        </w:rPr>
      </w:pPr>
      <w:r w:rsidRPr="004012D6">
        <w:rPr>
          <w:color w:val="auto"/>
          <w:highlight w:val="yellow"/>
        </w:rPr>
        <w:t xml:space="preserve">John </w:t>
      </w:r>
      <w:proofErr w:type="spellStart"/>
      <w:r w:rsidRPr="004012D6">
        <w:rPr>
          <w:color w:val="auto"/>
          <w:highlight w:val="yellow"/>
        </w:rPr>
        <w:t>Casamasima</w:t>
      </w:r>
      <w:proofErr w:type="spellEnd"/>
    </w:p>
    <w:p w:rsidR="004012D6" w:rsidRPr="004012D6" w:rsidRDefault="004012D6" w:rsidP="00005C85">
      <w:pPr>
        <w:pStyle w:val="Default"/>
        <w:rPr>
          <w:color w:val="auto"/>
          <w:highlight w:val="yellow"/>
        </w:rPr>
      </w:pPr>
      <w:r w:rsidRPr="004012D6">
        <w:rPr>
          <w:color w:val="auto"/>
          <w:highlight w:val="yellow"/>
        </w:rPr>
        <w:t>Patricia McGarry</w:t>
      </w:r>
    </w:p>
    <w:p w:rsidR="004012D6" w:rsidRPr="004012D6" w:rsidRDefault="004012D6" w:rsidP="00005C85">
      <w:pPr>
        <w:pStyle w:val="Default"/>
        <w:rPr>
          <w:color w:val="auto"/>
          <w:highlight w:val="yellow"/>
        </w:rPr>
      </w:pPr>
      <w:r w:rsidRPr="004012D6">
        <w:rPr>
          <w:color w:val="auto"/>
          <w:highlight w:val="yellow"/>
        </w:rPr>
        <w:t xml:space="preserve">Raymond Hicks </w:t>
      </w:r>
    </w:p>
    <w:p w:rsidR="004012D6" w:rsidRPr="004012D6" w:rsidRDefault="004012D6" w:rsidP="00005C85">
      <w:pPr>
        <w:pStyle w:val="Default"/>
        <w:rPr>
          <w:color w:val="auto"/>
          <w:highlight w:val="yellow"/>
        </w:rPr>
      </w:pPr>
      <w:proofErr w:type="spellStart"/>
      <w:r w:rsidRPr="004012D6">
        <w:rPr>
          <w:color w:val="auto"/>
          <w:highlight w:val="yellow"/>
        </w:rPr>
        <w:t>Raffael</w:t>
      </w:r>
      <w:proofErr w:type="spellEnd"/>
      <w:r w:rsidRPr="004012D6">
        <w:rPr>
          <w:color w:val="auto"/>
          <w:highlight w:val="yellow"/>
        </w:rPr>
        <w:t xml:space="preserve"> Leone</w:t>
      </w:r>
    </w:p>
    <w:p w:rsidR="004012D6" w:rsidRPr="004012D6" w:rsidRDefault="004012D6" w:rsidP="00005C85">
      <w:pPr>
        <w:pStyle w:val="Default"/>
        <w:rPr>
          <w:color w:val="auto"/>
          <w:highlight w:val="yellow"/>
        </w:rPr>
      </w:pPr>
      <w:r w:rsidRPr="004012D6">
        <w:rPr>
          <w:color w:val="auto"/>
          <w:highlight w:val="yellow"/>
        </w:rPr>
        <w:t>Alexis Raiola</w:t>
      </w:r>
    </w:p>
    <w:p w:rsidR="004012D6" w:rsidRPr="004012D6" w:rsidRDefault="004012D6" w:rsidP="00005C85">
      <w:pPr>
        <w:pStyle w:val="Default"/>
        <w:rPr>
          <w:color w:val="auto"/>
          <w:highlight w:val="yellow"/>
        </w:rPr>
      </w:pPr>
      <w:r w:rsidRPr="004012D6">
        <w:rPr>
          <w:color w:val="auto"/>
          <w:highlight w:val="yellow"/>
        </w:rPr>
        <w:lastRenderedPageBreak/>
        <w:t>Ariel Mehlman</w:t>
      </w:r>
    </w:p>
    <w:p w:rsidR="004012D6" w:rsidRPr="004012D6" w:rsidRDefault="004012D6" w:rsidP="00005C85">
      <w:pPr>
        <w:pStyle w:val="Default"/>
        <w:rPr>
          <w:color w:val="auto"/>
          <w:highlight w:val="yellow"/>
        </w:rPr>
      </w:pPr>
    </w:p>
    <w:p w:rsidR="004012D6" w:rsidRPr="004012D6" w:rsidRDefault="004012D6" w:rsidP="00005C85">
      <w:pPr>
        <w:pStyle w:val="Default"/>
        <w:rPr>
          <w:color w:val="auto"/>
          <w:highlight w:val="yellow"/>
        </w:rPr>
      </w:pPr>
      <w:r w:rsidRPr="004012D6">
        <w:rPr>
          <w:color w:val="auto"/>
          <w:highlight w:val="yellow"/>
        </w:rPr>
        <w:t>Homes that would benefit the most from traditional day program</w:t>
      </w:r>
    </w:p>
    <w:p w:rsidR="004012D6" w:rsidRPr="004012D6" w:rsidRDefault="004012D6" w:rsidP="00005C85">
      <w:pPr>
        <w:pStyle w:val="Default"/>
        <w:rPr>
          <w:color w:val="auto"/>
          <w:highlight w:val="yellow"/>
        </w:rPr>
      </w:pPr>
      <w:r w:rsidRPr="004012D6">
        <w:rPr>
          <w:color w:val="auto"/>
          <w:highlight w:val="yellow"/>
        </w:rPr>
        <w:t>102</w:t>
      </w:r>
    </w:p>
    <w:p w:rsidR="004012D6" w:rsidRPr="004012D6" w:rsidRDefault="004012D6" w:rsidP="00005C85">
      <w:pPr>
        <w:pStyle w:val="Default"/>
        <w:rPr>
          <w:color w:val="auto"/>
          <w:highlight w:val="yellow"/>
        </w:rPr>
      </w:pPr>
      <w:r w:rsidRPr="004012D6">
        <w:rPr>
          <w:color w:val="auto"/>
          <w:highlight w:val="yellow"/>
        </w:rPr>
        <w:t>205</w:t>
      </w:r>
    </w:p>
    <w:p w:rsidR="004012D6" w:rsidRPr="004012D6" w:rsidRDefault="004012D6" w:rsidP="00005C85">
      <w:pPr>
        <w:pStyle w:val="Default"/>
        <w:rPr>
          <w:color w:val="auto"/>
          <w:highlight w:val="yellow"/>
        </w:rPr>
      </w:pPr>
      <w:r w:rsidRPr="004012D6">
        <w:rPr>
          <w:color w:val="auto"/>
          <w:highlight w:val="yellow"/>
        </w:rPr>
        <w:t>308</w:t>
      </w:r>
    </w:p>
    <w:p w:rsidR="004012D6" w:rsidRPr="004012D6" w:rsidRDefault="004012D6" w:rsidP="00005C85">
      <w:pPr>
        <w:pStyle w:val="Default"/>
        <w:rPr>
          <w:color w:val="auto"/>
          <w:highlight w:val="yellow"/>
        </w:rPr>
      </w:pPr>
      <w:r w:rsidRPr="004012D6">
        <w:rPr>
          <w:color w:val="auto"/>
          <w:highlight w:val="yellow"/>
        </w:rPr>
        <w:t>410</w:t>
      </w:r>
    </w:p>
    <w:p w:rsidR="00005C85" w:rsidRDefault="004012D6" w:rsidP="004012D6">
      <w:pPr>
        <w:pStyle w:val="Default"/>
        <w:rPr>
          <w:color w:val="auto"/>
        </w:rPr>
      </w:pPr>
      <w:r w:rsidRPr="004012D6">
        <w:rPr>
          <w:color w:val="auto"/>
          <w:highlight w:val="yellow"/>
        </w:rPr>
        <w:t>306</w:t>
      </w:r>
    </w:p>
    <w:p w:rsidR="004012D6" w:rsidRDefault="004012D6" w:rsidP="004012D6">
      <w:pPr>
        <w:pStyle w:val="Default"/>
        <w:rPr>
          <w:color w:val="auto"/>
        </w:rPr>
      </w:pPr>
    </w:p>
    <w:p w:rsidR="004012D6" w:rsidRDefault="004012D6" w:rsidP="004012D6">
      <w:pPr>
        <w:pStyle w:val="Default"/>
        <w:rPr>
          <w:color w:val="auto"/>
        </w:rPr>
      </w:pPr>
    </w:p>
    <w:p w:rsidR="00005C85" w:rsidRDefault="00005C85" w:rsidP="00005C85">
      <w:pPr>
        <w:pStyle w:val="Default"/>
        <w:numPr>
          <w:ilvl w:val="0"/>
          <w:numId w:val="13"/>
        </w:numPr>
        <w:rPr>
          <w:color w:val="auto"/>
        </w:rPr>
      </w:pPr>
      <w:r>
        <w:rPr>
          <w:color w:val="auto"/>
        </w:rPr>
        <w:t xml:space="preserve">For food services, programs should: </w:t>
      </w:r>
    </w:p>
    <w:p w:rsidR="00005C85" w:rsidRDefault="00005C85" w:rsidP="00005C85">
      <w:pPr>
        <w:pStyle w:val="Default"/>
        <w:numPr>
          <w:ilvl w:val="0"/>
          <w:numId w:val="13"/>
        </w:numPr>
        <w:rPr>
          <w:color w:val="auto"/>
        </w:rPr>
      </w:pPr>
    </w:p>
    <w:p w:rsidR="00005C85" w:rsidRDefault="00005C85" w:rsidP="00005C85">
      <w:pPr>
        <w:pStyle w:val="Default"/>
        <w:numPr>
          <w:ilvl w:val="0"/>
          <w:numId w:val="13"/>
        </w:numPr>
        <w:rPr>
          <w:color w:val="auto"/>
        </w:rPr>
      </w:pPr>
    </w:p>
    <w:p w:rsidR="00005C85" w:rsidRDefault="00005C85" w:rsidP="00005C85">
      <w:pPr>
        <w:pStyle w:val="Default"/>
        <w:rPr>
          <w:color w:val="auto"/>
        </w:rPr>
      </w:pPr>
    </w:p>
    <w:p w:rsidR="00005C85" w:rsidRDefault="00005C85" w:rsidP="00005C85">
      <w:pPr>
        <w:pStyle w:val="Default"/>
        <w:rPr>
          <w:color w:val="auto"/>
          <w:sz w:val="23"/>
          <w:szCs w:val="23"/>
        </w:rPr>
      </w:pPr>
      <w:r>
        <w:rPr>
          <w:color w:val="auto"/>
          <w:sz w:val="23"/>
          <w:szCs w:val="23"/>
        </w:rPr>
        <w:t xml:space="preserve">Adjusting day program hours to allow blocks of service provision (e.g. 9 AM to 1 PM and 2 PM to 6 PM). </w:t>
      </w:r>
    </w:p>
    <w:p w:rsidR="00005C85" w:rsidRDefault="00005C85" w:rsidP="00005C85">
      <w:pPr>
        <w:pStyle w:val="Default"/>
        <w:rPr>
          <w:color w:val="auto"/>
          <w:sz w:val="23"/>
          <w:szCs w:val="23"/>
        </w:rPr>
      </w:pPr>
      <w:r>
        <w:rPr>
          <w:color w:val="auto"/>
          <w:sz w:val="23"/>
          <w:szCs w:val="23"/>
        </w:rPr>
        <w:t xml:space="preserve">Limiting staff on site to those essential to direct service provision. </w:t>
      </w:r>
    </w:p>
    <w:p w:rsidR="00005C85" w:rsidRDefault="00005C85" w:rsidP="00005C85">
      <w:pPr>
        <w:pStyle w:val="Default"/>
        <w:rPr>
          <w:color w:val="auto"/>
          <w:sz w:val="23"/>
          <w:szCs w:val="23"/>
        </w:rPr>
      </w:pPr>
      <w:r>
        <w:rPr>
          <w:color w:val="auto"/>
          <w:sz w:val="23"/>
          <w:szCs w:val="23"/>
        </w:rPr>
        <w:t xml:space="preserve">Prioritizing tasks and activities that most easily adhere to social distancing. </w:t>
      </w:r>
    </w:p>
    <w:p w:rsidR="00005C85" w:rsidRDefault="00005C85" w:rsidP="00005C85">
      <w:pPr>
        <w:pStyle w:val="Default"/>
        <w:rPr>
          <w:color w:val="auto"/>
          <w:sz w:val="23"/>
          <w:szCs w:val="23"/>
        </w:rPr>
      </w:pPr>
      <w:r>
        <w:rPr>
          <w:color w:val="auto"/>
          <w:sz w:val="23"/>
          <w:szCs w:val="23"/>
        </w:rPr>
        <w:t xml:space="preserve">For sport and athletic activities, programs must keep stable groups of individuals together and separated from other groups and should focus on activities with little or no physical contact (e.g. walking or hiking) and which do not rely on shared equipment. </w:t>
      </w:r>
    </w:p>
    <w:p w:rsidR="00005C85" w:rsidRDefault="00005C85" w:rsidP="00005C85">
      <w:pPr>
        <w:pStyle w:val="Default"/>
        <w:numPr>
          <w:ilvl w:val="0"/>
          <w:numId w:val="14"/>
        </w:numPr>
        <w:spacing w:after="36"/>
        <w:rPr>
          <w:color w:val="auto"/>
          <w:sz w:val="23"/>
          <w:szCs w:val="23"/>
        </w:rPr>
      </w:pPr>
      <w:r>
        <w:rPr>
          <w:color w:val="auto"/>
          <w:sz w:val="23"/>
          <w:szCs w:val="23"/>
        </w:rPr>
        <w:t xml:space="preserve">• Serve individual portions; </w:t>
      </w:r>
    </w:p>
    <w:p w:rsidR="00005C85" w:rsidRDefault="00005C85" w:rsidP="00005C85">
      <w:pPr>
        <w:pStyle w:val="Default"/>
        <w:numPr>
          <w:ilvl w:val="0"/>
          <w:numId w:val="14"/>
        </w:numPr>
        <w:spacing w:after="36"/>
        <w:rPr>
          <w:color w:val="auto"/>
          <w:sz w:val="23"/>
          <w:szCs w:val="23"/>
        </w:rPr>
      </w:pPr>
      <w:r>
        <w:rPr>
          <w:color w:val="auto"/>
          <w:sz w:val="23"/>
          <w:szCs w:val="23"/>
        </w:rPr>
        <w:t xml:space="preserve">• Avoid use of communal dining areas and substitute eating outdoors or in a classroom, whenever possible; </w:t>
      </w:r>
    </w:p>
    <w:p w:rsidR="00005C85" w:rsidRDefault="00005C85" w:rsidP="00005C85">
      <w:pPr>
        <w:pStyle w:val="Default"/>
        <w:numPr>
          <w:ilvl w:val="0"/>
          <w:numId w:val="14"/>
        </w:numPr>
        <w:spacing w:after="36"/>
        <w:rPr>
          <w:color w:val="auto"/>
          <w:sz w:val="23"/>
          <w:szCs w:val="23"/>
        </w:rPr>
      </w:pPr>
      <w:r>
        <w:rPr>
          <w:color w:val="auto"/>
          <w:sz w:val="23"/>
          <w:szCs w:val="23"/>
        </w:rPr>
        <w:t xml:space="preserve">• Keep stable groups of individuals separated from one another; </w:t>
      </w:r>
    </w:p>
    <w:p w:rsidR="00005C85" w:rsidRDefault="00005C85" w:rsidP="00005C85">
      <w:pPr>
        <w:pStyle w:val="Default"/>
        <w:numPr>
          <w:ilvl w:val="0"/>
          <w:numId w:val="14"/>
        </w:numPr>
        <w:spacing w:after="36"/>
        <w:rPr>
          <w:color w:val="auto"/>
          <w:sz w:val="23"/>
          <w:szCs w:val="23"/>
        </w:rPr>
      </w:pPr>
      <w:r>
        <w:rPr>
          <w:color w:val="auto"/>
          <w:sz w:val="23"/>
          <w:szCs w:val="23"/>
        </w:rPr>
        <w:t xml:space="preserve">• Consider staggering mealtimes to reduce occupancy within an indoor space or congregation within an outdoor area; and </w:t>
      </w:r>
    </w:p>
    <w:p w:rsidR="00005C85" w:rsidRDefault="00005C85" w:rsidP="00005C85">
      <w:pPr>
        <w:pStyle w:val="Default"/>
        <w:numPr>
          <w:ilvl w:val="0"/>
          <w:numId w:val="14"/>
        </w:numPr>
        <w:rPr>
          <w:color w:val="auto"/>
          <w:sz w:val="23"/>
          <w:szCs w:val="23"/>
        </w:rPr>
      </w:pPr>
      <w:r>
        <w:rPr>
          <w:color w:val="auto"/>
          <w:sz w:val="23"/>
          <w:szCs w:val="23"/>
        </w:rPr>
        <w:t xml:space="preserve">• Separate tables with seating at least six feet apart from other tables, as feasible. </w:t>
      </w:r>
    </w:p>
    <w:p w:rsidR="00005C85" w:rsidRDefault="00005C85" w:rsidP="00005C85">
      <w:pPr>
        <w:pStyle w:val="Default"/>
        <w:rPr>
          <w:color w:val="auto"/>
          <w:sz w:val="23"/>
          <w:szCs w:val="23"/>
        </w:rPr>
      </w:pPr>
    </w:p>
    <w:p w:rsidR="00005C85" w:rsidRDefault="00005C85" w:rsidP="00005C85">
      <w:pPr>
        <w:pStyle w:val="Default"/>
        <w:numPr>
          <w:ilvl w:val="0"/>
          <w:numId w:val="15"/>
        </w:numPr>
        <w:rPr>
          <w:color w:val="auto"/>
          <w:sz w:val="23"/>
          <w:szCs w:val="23"/>
        </w:rPr>
      </w:pPr>
      <w:r>
        <w:rPr>
          <w:rFonts w:ascii="Tahoma" w:hAnsi="Tahoma" w:cs="Tahoma"/>
          <w:b/>
          <w:bCs/>
          <w:color w:val="auto"/>
          <w:sz w:val="23"/>
          <w:szCs w:val="23"/>
        </w:rPr>
        <w:t xml:space="preserve">E. </w:t>
      </w:r>
      <w:r>
        <w:rPr>
          <w:b/>
          <w:bCs/>
          <w:color w:val="auto"/>
          <w:sz w:val="23"/>
          <w:szCs w:val="23"/>
        </w:rPr>
        <w:t xml:space="preserve">Personal Protective Equipment </w:t>
      </w:r>
    </w:p>
    <w:p w:rsidR="00005C85" w:rsidRDefault="00005C85" w:rsidP="00005C85">
      <w:pPr>
        <w:pStyle w:val="Default"/>
        <w:rPr>
          <w:color w:val="auto"/>
          <w:sz w:val="23"/>
          <w:szCs w:val="23"/>
        </w:rPr>
      </w:pPr>
    </w:p>
    <w:p w:rsidR="00005C85" w:rsidRDefault="00005C85" w:rsidP="00005C85">
      <w:pPr>
        <w:pStyle w:val="Default"/>
        <w:rPr>
          <w:color w:val="auto"/>
          <w:sz w:val="23"/>
          <w:szCs w:val="23"/>
        </w:rPr>
      </w:pPr>
      <w:r>
        <w:rPr>
          <w:color w:val="auto"/>
          <w:sz w:val="23"/>
          <w:szCs w:val="23"/>
        </w:rPr>
        <w:t xml:space="preserve">Day programs must have an adequate supply of required PPE on site. All required staff and essential visitors are required to wear a face covering or mask and will be provided one for use onsite at no cost. </w:t>
      </w:r>
    </w:p>
    <w:p w:rsidR="00005C85" w:rsidRDefault="00005C85" w:rsidP="00005C85">
      <w:pPr>
        <w:pStyle w:val="Default"/>
        <w:rPr>
          <w:color w:val="auto"/>
          <w:sz w:val="23"/>
          <w:szCs w:val="23"/>
        </w:rPr>
      </w:pPr>
      <w:r>
        <w:rPr>
          <w:color w:val="auto"/>
          <w:sz w:val="23"/>
          <w:szCs w:val="23"/>
        </w:rPr>
        <w:t xml:space="preserve">All day programs and staff should comply with OSHA standards applicable to each specific work environment. </w:t>
      </w:r>
    </w:p>
    <w:p w:rsidR="00005C85" w:rsidRDefault="00005C85" w:rsidP="00005C85">
      <w:pPr>
        <w:pStyle w:val="Default"/>
        <w:rPr>
          <w:color w:val="auto"/>
          <w:sz w:val="23"/>
          <w:szCs w:val="23"/>
        </w:rPr>
      </w:pPr>
      <w:r>
        <w:rPr>
          <w:color w:val="auto"/>
          <w:sz w:val="23"/>
          <w:szCs w:val="23"/>
        </w:rPr>
        <w:t xml:space="preserve">Staff may choose to provide their own face covering, however are not required to. Acceptable face coverings may include, surgical masks, N95 respirators, face shields and/or cloth masks (e.g. homemade sewn, quick cut, bandana). Any personally supplied face coverings must maintain standards for professional/workplace attire. Cloth, disposable or homemade masks are not appropriate for workplace activities that require a higher degree of protection for personal protective equipment due to the nature of the work. </w:t>
      </w:r>
    </w:p>
    <w:p w:rsidR="00005C85" w:rsidRDefault="00005C85" w:rsidP="00005C85">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Face coverings must be cleaned or replaced after use and may not be shared. Please consult CDC guidance for optimizing use of face masks at: </w:t>
      </w:r>
      <w:proofErr w:type="gramStart"/>
      <w:r>
        <w:rPr>
          <w:color w:val="auto"/>
          <w:sz w:val="23"/>
          <w:szCs w:val="23"/>
        </w:rPr>
        <w:t>https://www.cdc.gov/coronavirus/2019-ncov/hcp/ppe-strategy/face-masks.html .</w:t>
      </w:r>
      <w:proofErr w:type="gramEnd"/>
      <w:r>
        <w:rPr>
          <w:color w:val="auto"/>
          <w:sz w:val="23"/>
          <w:szCs w:val="23"/>
        </w:rPr>
        <w:t xml:space="preserve"> </w:t>
      </w:r>
    </w:p>
    <w:p w:rsidR="00005C85" w:rsidRDefault="00005C85" w:rsidP="00005C85">
      <w:pPr>
        <w:pStyle w:val="Default"/>
        <w:rPr>
          <w:color w:val="auto"/>
          <w:sz w:val="23"/>
          <w:szCs w:val="23"/>
        </w:rPr>
      </w:pPr>
    </w:p>
    <w:p w:rsidR="00005C85" w:rsidRDefault="00005C85" w:rsidP="00005C85">
      <w:pPr>
        <w:pStyle w:val="Default"/>
        <w:rPr>
          <w:color w:val="auto"/>
          <w:sz w:val="23"/>
          <w:szCs w:val="23"/>
        </w:rPr>
      </w:pPr>
      <w:r>
        <w:rPr>
          <w:rFonts w:ascii="Wingdings" w:hAnsi="Wingdings" w:cs="Wingdings"/>
          <w:color w:val="auto"/>
          <w:sz w:val="23"/>
          <w:szCs w:val="23"/>
        </w:rPr>
        <w:lastRenderedPageBreak/>
        <w:t>▪</w:t>
      </w:r>
      <w:r>
        <w:rPr>
          <w:rFonts w:ascii="Wingdings" w:hAnsi="Wingdings" w:cs="Wingdings"/>
          <w:color w:val="auto"/>
          <w:sz w:val="23"/>
          <w:szCs w:val="23"/>
        </w:rPr>
        <w:t></w:t>
      </w:r>
      <w:r>
        <w:rPr>
          <w:color w:val="auto"/>
          <w:sz w:val="23"/>
          <w:szCs w:val="23"/>
        </w:rPr>
        <w:t xml:space="preserve">All staff must be trained on proper use of PPE including when to use and donning, doffing, disposing and/or reusing and sanitizing when appropriate. Documentation of such trainings will be retained in the employee’s personnel file. </w:t>
      </w:r>
    </w:p>
    <w:p w:rsidR="00005C85" w:rsidRDefault="00005C85" w:rsidP="00005C85">
      <w:pPr>
        <w:pStyle w:val="Default"/>
        <w:rPr>
          <w:color w:val="auto"/>
          <w:sz w:val="22"/>
          <w:szCs w:val="22"/>
        </w:rPr>
      </w:pPr>
      <w:r>
        <w:rPr>
          <w:color w:val="auto"/>
          <w:sz w:val="22"/>
          <w:szCs w:val="22"/>
        </w:rPr>
        <w:t xml:space="preserve">8 </w:t>
      </w:r>
    </w:p>
    <w:p w:rsidR="00005C85" w:rsidRDefault="00005C85" w:rsidP="00005C85">
      <w:pPr>
        <w:pStyle w:val="Default"/>
        <w:numPr>
          <w:ilvl w:val="0"/>
          <w:numId w:val="16"/>
        </w:numPr>
        <w:rPr>
          <w:color w:val="auto"/>
          <w:sz w:val="23"/>
          <w:szCs w:val="23"/>
        </w:rPr>
      </w:pPr>
      <w:r>
        <w:rPr>
          <w:b/>
          <w:bCs/>
          <w:color w:val="auto"/>
          <w:sz w:val="23"/>
          <w:szCs w:val="23"/>
        </w:rPr>
        <w:t xml:space="preserve">. Hygiene and Cleaning </w:t>
      </w:r>
    </w:p>
    <w:p w:rsidR="00005C85" w:rsidRDefault="00005C85" w:rsidP="00005C85">
      <w:pPr>
        <w:pStyle w:val="Default"/>
        <w:rPr>
          <w:color w:val="auto"/>
          <w:sz w:val="23"/>
          <w:szCs w:val="23"/>
        </w:rPr>
      </w:pPr>
    </w:p>
    <w:p w:rsidR="00005C85" w:rsidRDefault="00005C85" w:rsidP="00005C85">
      <w:pPr>
        <w:pStyle w:val="Default"/>
        <w:rPr>
          <w:color w:val="auto"/>
          <w:sz w:val="23"/>
          <w:szCs w:val="23"/>
        </w:rPr>
      </w:pPr>
      <w:r>
        <w:rPr>
          <w:color w:val="auto"/>
          <w:sz w:val="23"/>
          <w:szCs w:val="23"/>
        </w:rPr>
        <w:t xml:space="preserve">Strict adherence to hygiene and sanitation requirements is required to reduce transmission as advised by DOH “Guidance for Cleaning and Disinfection of Public and Private Facilities for COVID-19,” and the “STOP THE SPREAD” poster, as applicable. </w:t>
      </w:r>
    </w:p>
    <w:p w:rsidR="00005C85" w:rsidRDefault="00005C85" w:rsidP="00005C85">
      <w:pPr>
        <w:pStyle w:val="Default"/>
        <w:rPr>
          <w:color w:val="auto"/>
          <w:sz w:val="23"/>
          <w:szCs w:val="23"/>
        </w:rPr>
      </w:pPr>
      <w:r>
        <w:rPr>
          <w:color w:val="auto"/>
          <w:sz w:val="23"/>
          <w:szCs w:val="23"/>
        </w:rPr>
        <w:t xml:space="preserve">All site based day programs, and </w:t>
      </w:r>
      <w:proofErr w:type="spellStart"/>
      <w:r>
        <w:rPr>
          <w:color w:val="auto"/>
          <w:sz w:val="23"/>
          <w:szCs w:val="23"/>
        </w:rPr>
        <w:t>non site</w:t>
      </w:r>
      <w:proofErr w:type="spellEnd"/>
      <w:r>
        <w:rPr>
          <w:color w:val="auto"/>
          <w:sz w:val="23"/>
          <w:szCs w:val="23"/>
        </w:rPr>
        <w:t xml:space="preserve">-based programs to the extent it is applicable, are required to implement the following minimum standards: </w:t>
      </w:r>
    </w:p>
    <w:p w:rsidR="00005C85" w:rsidRDefault="00005C85" w:rsidP="00005C85">
      <w:pPr>
        <w:pStyle w:val="Default"/>
        <w:rPr>
          <w:color w:val="auto"/>
          <w:sz w:val="23"/>
          <w:szCs w:val="23"/>
        </w:rPr>
      </w:pPr>
      <w:r>
        <w:rPr>
          <w:rFonts w:ascii="Wingdings" w:hAnsi="Wingdings" w:cs="Wingdings"/>
          <w:color w:val="auto"/>
          <w:sz w:val="23"/>
          <w:szCs w:val="23"/>
        </w:rPr>
        <w:t></w:t>
      </w:r>
      <w:r>
        <w:rPr>
          <w:color w:val="auto"/>
          <w:sz w:val="23"/>
          <w:szCs w:val="23"/>
        </w:rPr>
        <w:t xml:space="preserve">EPA approved disinfecting agents. </w:t>
      </w:r>
    </w:p>
    <w:p w:rsidR="00005C85" w:rsidRDefault="00005C85" w:rsidP="00005C85">
      <w:pPr>
        <w:pStyle w:val="Default"/>
        <w:rPr>
          <w:color w:val="auto"/>
          <w:sz w:val="23"/>
          <w:szCs w:val="23"/>
        </w:rPr>
      </w:pPr>
    </w:p>
    <w:p w:rsidR="00005C85" w:rsidRDefault="00005C85" w:rsidP="00005C85">
      <w:pPr>
        <w:pStyle w:val="Default"/>
        <w:numPr>
          <w:ilvl w:val="1"/>
          <w:numId w:val="17"/>
        </w:numPr>
        <w:spacing w:after="296"/>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Conduct frequent cleaning and rigorous disinfection of high-risk areas (i.e. bathrooms, nursing stations) </w:t>
      </w:r>
      <w:proofErr w:type="spellStart"/>
      <w:r>
        <w:rPr>
          <w:color w:val="auto"/>
          <w:sz w:val="23"/>
          <w:szCs w:val="23"/>
        </w:rPr>
        <w:t>andhigh</w:t>
      </w:r>
      <w:proofErr w:type="spellEnd"/>
      <w:r>
        <w:rPr>
          <w:color w:val="auto"/>
          <w:sz w:val="23"/>
          <w:szCs w:val="23"/>
        </w:rPr>
        <w:t xml:space="preserve"> touch surfaces (i.e. shared equipment or supplies). Please refer to DOH’s Interim Guidance for Cleaning and Disinfection of Public and Private Facilities for COVID-19” for detailed instructions on how to clean facilities. </w:t>
      </w:r>
      <w:r>
        <w:rPr>
          <w:rFonts w:ascii="Courier New" w:hAnsi="Courier New" w:cs="Courier New"/>
          <w:color w:val="auto"/>
          <w:sz w:val="23"/>
          <w:szCs w:val="23"/>
        </w:rPr>
        <w:t xml:space="preserve">o </w:t>
      </w:r>
      <w:r>
        <w:rPr>
          <w:color w:val="auto"/>
          <w:sz w:val="23"/>
          <w:szCs w:val="23"/>
        </w:rPr>
        <w:t xml:space="preserve">Adhere to proper dwell times for all cleaners, sanitizers and disinfectants per manufacturer recommendations as indicated on the product label and ensure adequate ventilation to prevent inhaling toxic fumes. Use only EPA registered products for disinfecting non-porous surfaces. </w:t>
      </w:r>
    </w:p>
    <w:p w:rsidR="00005C85" w:rsidRDefault="00005C85" w:rsidP="00005C85">
      <w:pPr>
        <w:pStyle w:val="Default"/>
        <w:numPr>
          <w:ilvl w:val="1"/>
          <w:numId w:val="17"/>
        </w:numPr>
        <w:spacing w:after="296"/>
        <w:rPr>
          <w:color w:val="auto"/>
          <w:sz w:val="23"/>
          <w:szCs w:val="23"/>
        </w:rPr>
      </w:pPr>
      <w:r>
        <w:rPr>
          <w:rFonts w:ascii="Courier New" w:hAnsi="Courier New" w:cs="Courier New"/>
          <w:color w:val="auto"/>
          <w:sz w:val="23"/>
          <w:szCs w:val="23"/>
        </w:rPr>
        <w:t xml:space="preserve">o </w:t>
      </w:r>
      <w:r>
        <w:rPr>
          <w:color w:val="auto"/>
          <w:sz w:val="23"/>
          <w:szCs w:val="23"/>
        </w:rPr>
        <w:t xml:space="preserve">Maintain at each site cleaning logs indicating the date, time, and scope of cleaning. </w:t>
      </w:r>
    </w:p>
    <w:p w:rsidR="00005C85" w:rsidRDefault="00005C85" w:rsidP="00005C85">
      <w:pPr>
        <w:pStyle w:val="Default"/>
        <w:numPr>
          <w:ilvl w:val="1"/>
          <w:numId w:val="17"/>
        </w:numPr>
        <w:rPr>
          <w:color w:val="auto"/>
          <w:sz w:val="23"/>
          <w:szCs w:val="23"/>
        </w:rPr>
      </w:pPr>
      <w:r>
        <w:rPr>
          <w:rFonts w:ascii="Courier New" w:hAnsi="Courier New" w:cs="Courier New"/>
          <w:color w:val="auto"/>
          <w:sz w:val="23"/>
          <w:szCs w:val="23"/>
        </w:rPr>
        <w:t xml:space="preserve">o </w:t>
      </w:r>
      <w:r>
        <w:rPr>
          <w:color w:val="auto"/>
          <w:sz w:val="23"/>
          <w:szCs w:val="23"/>
        </w:rPr>
        <w:t xml:space="preserve">Cleaning products, sanitizers and disinfectants must be kept secure and out of reach of individuals who may misuse (i.e. consume, dump out etc.). Products should be locked in a separate supply closet or cabinet, with only staff having key access. After sanitizing or disinfecting any gloves, paper towels or other disposable items used will be immediately discarded. These should be tied in a trash bag and removed from the environment to prevent individuals from accessing potentially contaminated or hazardous materials. </w:t>
      </w:r>
    </w:p>
    <w:p w:rsidR="00005C85" w:rsidRDefault="00005C85" w:rsidP="00005C85">
      <w:pPr>
        <w:pStyle w:val="Default"/>
        <w:numPr>
          <w:ilvl w:val="1"/>
          <w:numId w:val="17"/>
        </w:numPr>
        <w:rPr>
          <w:color w:val="auto"/>
          <w:sz w:val="23"/>
          <w:szCs w:val="23"/>
        </w:rPr>
      </w:pPr>
    </w:p>
    <w:p w:rsidR="00005C85" w:rsidRDefault="00005C85" w:rsidP="00005C85">
      <w:pPr>
        <w:pStyle w:val="Default"/>
        <w:rPr>
          <w:color w:val="auto"/>
          <w:sz w:val="23"/>
          <w:szCs w:val="23"/>
        </w:rPr>
      </w:pPr>
    </w:p>
    <w:p w:rsidR="00005C85" w:rsidRDefault="00005C85" w:rsidP="00005C85">
      <w:pPr>
        <w:pStyle w:val="Default"/>
        <w:numPr>
          <w:ilvl w:val="0"/>
          <w:numId w:val="18"/>
        </w:numPr>
        <w:rPr>
          <w:color w:val="auto"/>
          <w:sz w:val="23"/>
          <w:szCs w:val="23"/>
        </w:rPr>
      </w:pPr>
      <w:r>
        <w:rPr>
          <w:color w:val="auto"/>
          <w:sz w:val="23"/>
          <w:szCs w:val="23"/>
        </w:rPr>
        <w:t xml:space="preserve">• Limit use of shared objects/equipment and clean then sanitize after each use. Items that cannot be cleaned and sanitized should not be used (i.e. soft toys, cloth placemats, etc.) Individuals should not be permitted to bring such personal items from home. </w:t>
      </w:r>
    </w:p>
    <w:p w:rsidR="00005C85" w:rsidRDefault="00005C85" w:rsidP="00005C85">
      <w:pPr>
        <w:pStyle w:val="Default"/>
        <w:rPr>
          <w:color w:val="auto"/>
          <w:sz w:val="23"/>
          <w:szCs w:val="23"/>
        </w:rPr>
      </w:pPr>
    </w:p>
    <w:p w:rsidR="00005C85" w:rsidRDefault="00005C85" w:rsidP="00005C85">
      <w:pPr>
        <w:pStyle w:val="Default"/>
        <w:numPr>
          <w:ilvl w:val="0"/>
          <w:numId w:val="19"/>
        </w:numPr>
        <w:rPr>
          <w:color w:val="auto"/>
          <w:sz w:val="23"/>
          <w:szCs w:val="23"/>
        </w:rPr>
      </w:pPr>
      <w:r>
        <w:rPr>
          <w:color w:val="auto"/>
          <w:sz w:val="23"/>
          <w:szCs w:val="23"/>
        </w:rPr>
        <w:t xml:space="preserve">• Put in place reasonable measures to limit the sharing of objects, such as electronic equipment, arts and craft materials, touchscreens, as well as the touching of shared surfaces; or, require employees to wear gloves (trade-appropriate or medical) when in contact with shared objects or frequently touched surfaces; or, require workers and individuals to practice hand hygiene before and after contact. </w:t>
      </w:r>
    </w:p>
    <w:p w:rsidR="00005C85" w:rsidRDefault="00005C85" w:rsidP="00005C85">
      <w:pPr>
        <w:pStyle w:val="Default"/>
        <w:rPr>
          <w:color w:val="auto"/>
          <w:sz w:val="23"/>
          <w:szCs w:val="23"/>
        </w:rPr>
      </w:pPr>
    </w:p>
    <w:p w:rsidR="00005C85" w:rsidRDefault="00005C85" w:rsidP="00005C85">
      <w:pPr>
        <w:pStyle w:val="Default"/>
        <w:numPr>
          <w:ilvl w:val="0"/>
          <w:numId w:val="20"/>
        </w:numPr>
        <w:rPr>
          <w:color w:val="auto"/>
          <w:sz w:val="23"/>
          <w:szCs w:val="23"/>
        </w:rPr>
      </w:pPr>
      <w:r>
        <w:rPr>
          <w:color w:val="auto"/>
          <w:sz w:val="23"/>
          <w:szCs w:val="23"/>
        </w:rPr>
        <w:t xml:space="preserve">• If cleaning or disinfection products or the act of cleaning and disinfecting causes safety hazards, staff must use PPE as needed followed by hand hygiene. Use cleaning/disinfecting wipes for electronics (do not use sprays). Limit the number of people using the equipment when proper cleaning/disinfecting of such items are not possible. </w:t>
      </w:r>
    </w:p>
    <w:p w:rsidR="00005C85" w:rsidRDefault="00005C85" w:rsidP="00005C85">
      <w:pPr>
        <w:pStyle w:val="Default"/>
        <w:rPr>
          <w:color w:val="auto"/>
          <w:sz w:val="23"/>
          <w:szCs w:val="23"/>
        </w:rPr>
      </w:pPr>
    </w:p>
    <w:p w:rsidR="00005C85" w:rsidRDefault="00005C85" w:rsidP="00005C85">
      <w:pPr>
        <w:pStyle w:val="Default"/>
        <w:numPr>
          <w:ilvl w:val="0"/>
          <w:numId w:val="21"/>
        </w:numPr>
        <w:spacing w:after="9"/>
        <w:rPr>
          <w:color w:val="auto"/>
          <w:sz w:val="23"/>
          <w:szCs w:val="23"/>
        </w:rPr>
      </w:pPr>
      <w:r>
        <w:rPr>
          <w:color w:val="auto"/>
          <w:sz w:val="23"/>
          <w:szCs w:val="23"/>
        </w:rPr>
        <w:lastRenderedPageBreak/>
        <w:t xml:space="preserve">• Provide and maintain hand hygiene stations throughout each location where possible to include: </w:t>
      </w:r>
    </w:p>
    <w:p w:rsidR="00005C85" w:rsidRDefault="00005C85" w:rsidP="00005C85">
      <w:pPr>
        <w:pStyle w:val="Default"/>
        <w:rPr>
          <w:color w:val="auto"/>
        </w:rPr>
      </w:pPr>
    </w:p>
    <w:p w:rsidR="00D22EAF" w:rsidRDefault="00D22EAF" w:rsidP="00005C85">
      <w:pPr>
        <w:pStyle w:val="Default"/>
        <w:rPr>
          <w:color w:val="auto"/>
        </w:rPr>
      </w:pPr>
    </w:p>
    <w:p w:rsidR="00005C85" w:rsidRDefault="00D22EAF" w:rsidP="00D22EAF">
      <w:pPr>
        <w:pStyle w:val="Default"/>
        <w:rPr>
          <w:color w:val="auto"/>
          <w:sz w:val="22"/>
          <w:szCs w:val="22"/>
        </w:rPr>
      </w:pPr>
      <w:r w:rsidRPr="00D22EAF">
        <w:rPr>
          <w:color w:val="auto"/>
          <w:highlight w:val="yellow"/>
        </w:rPr>
        <w:t>Cleaning tracking sheet designated See attache</w:t>
      </w:r>
      <w:r>
        <w:rPr>
          <w:color w:val="auto"/>
        </w:rPr>
        <w:t>d</w:t>
      </w:r>
      <w:r w:rsidR="00005C85">
        <w:rPr>
          <w:color w:val="auto"/>
          <w:sz w:val="22"/>
          <w:szCs w:val="22"/>
        </w:rPr>
        <w:t xml:space="preserve"> </w:t>
      </w:r>
    </w:p>
    <w:p w:rsidR="00905AD8" w:rsidRDefault="00905AD8" w:rsidP="009F088A">
      <w:pPr>
        <w:pStyle w:val="Default"/>
        <w:spacing w:after="277"/>
        <w:rPr>
          <w:color w:val="auto"/>
          <w:sz w:val="23"/>
          <w:szCs w:val="23"/>
        </w:rPr>
      </w:pPr>
    </w:p>
    <w:p w:rsidR="00005C85" w:rsidRDefault="00005C85" w:rsidP="00005C85">
      <w:pPr>
        <w:pStyle w:val="Default"/>
        <w:rPr>
          <w:color w:val="auto"/>
          <w:sz w:val="23"/>
          <w:szCs w:val="23"/>
        </w:rPr>
      </w:pPr>
    </w:p>
    <w:sectPr w:rsidR="00005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5E272C"/>
    <w:multiLevelType w:val="hybridMultilevel"/>
    <w:tmpl w:val="DDA126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6E4CBCF"/>
    <w:multiLevelType w:val="hybridMultilevel"/>
    <w:tmpl w:val="4262CD9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0F5488"/>
    <w:multiLevelType w:val="hybridMultilevel"/>
    <w:tmpl w:val="F5BEFF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DFEF9F7"/>
    <w:multiLevelType w:val="hybridMultilevel"/>
    <w:tmpl w:val="6CA0D0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16966DB"/>
    <w:multiLevelType w:val="hybridMultilevel"/>
    <w:tmpl w:val="6C91DA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D871571"/>
    <w:multiLevelType w:val="hybridMultilevel"/>
    <w:tmpl w:val="9EDC275E"/>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063DBA9"/>
    <w:multiLevelType w:val="hybridMultilevel"/>
    <w:tmpl w:val="9385F2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10BE3EF"/>
    <w:multiLevelType w:val="hybridMultilevel"/>
    <w:tmpl w:val="B7CE53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439357B"/>
    <w:multiLevelType w:val="hybridMultilevel"/>
    <w:tmpl w:val="23F4D0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A08FDE3"/>
    <w:multiLevelType w:val="hybridMultilevel"/>
    <w:tmpl w:val="88F633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D80AACE"/>
    <w:multiLevelType w:val="hybridMultilevel"/>
    <w:tmpl w:val="07A066D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004F315"/>
    <w:multiLevelType w:val="hybridMultilevel"/>
    <w:tmpl w:val="4A1DE0F5"/>
    <w:lvl w:ilvl="0" w:tplc="FFFFFFFF">
      <w:start w:val="1"/>
      <w:numFmt w:val="bullet"/>
      <w:lvlText w:val="•"/>
      <w:lvlJc w:val="left"/>
    </w:lvl>
    <w:lvl w:ilvl="1" w:tplc="ABF1065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2DADF9E"/>
    <w:multiLevelType w:val="hybridMultilevel"/>
    <w:tmpl w:val="FB8178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81F3559"/>
    <w:multiLevelType w:val="hybridMultilevel"/>
    <w:tmpl w:val="97C77D1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FDEEFCD"/>
    <w:multiLevelType w:val="hybridMultilevel"/>
    <w:tmpl w:val="6BA59C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1FA46B1"/>
    <w:multiLevelType w:val="hybridMultilevel"/>
    <w:tmpl w:val="2F8E4E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88F7DB0"/>
    <w:multiLevelType w:val="hybridMultilevel"/>
    <w:tmpl w:val="3C6534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F59593B"/>
    <w:multiLevelType w:val="hybridMultilevel"/>
    <w:tmpl w:val="7ACD610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20AB0B0"/>
    <w:multiLevelType w:val="hybridMultilevel"/>
    <w:tmpl w:val="83610F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0E920FB"/>
    <w:multiLevelType w:val="hybridMultilevel"/>
    <w:tmpl w:val="001A3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465681"/>
    <w:multiLevelType w:val="hybridMultilevel"/>
    <w:tmpl w:val="B141EE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B0C90C7"/>
    <w:multiLevelType w:val="hybridMultilevel"/>
    <w:tmpl w:val="3AD0A2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F298B5F"/>
    <w:multiLevelType w:val="hybridMultilevel"/>
    <w:tmpl w:val="77AEB6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AE66E2F"/>
    <w:multiLevelType w:val="hybridMultilevel"/>
    <w:tmpl w:val="330EB0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AFE6DBC"/>
    <w:multiLevelType w:val="hybridMultilevel"/>
    <w:tmpl w:val="152F149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00FB4AF"/>
    <w:multiLevelType w:val="hybridMultilevel"/>
    <w:tmpl w:val="28121E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56345F6"/>
    <w:multiLevelType w:val="hybridMultilevel"/>
    <w:tmpl w:val="48A11A5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6C062FA"/>
    <w:multiLevelType w:val="hybridMultilevel"/>
    <w:tmpl w:val="CC6D4EB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BE8A096"/>
    <w:multiLevelType w:val="hybridMultilevel"/>
    <w:tmpl w:val="CCEE786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69E60A8"/>
    <w:multiLevelType w:val="hybridMultilevel"/>
    <w:tmpl w:val="B5BA32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9F69BC8"/>
    <w:multiLevelType w:val="hybridMultilevel"/>
    <w:tmpl w:val="C88E91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2"/>
  </w:num>
  <w:num w:numId="3">
    <w:abstractNumId w:val="22"/>
  </w:num>
  <w:num w:numId="4">
    <w:abstractNumId w:val="18"/>
  </w:num>
  <w:num w:numId="5">
    <w:abstractNumId w:val="25"/>
  </w:num>
  <w:num w:numId="6">
    <w:abstractNumId w:val="6"/>
  </w:num>
  <w:num w:numId="7">
    <w:abstractNumId w:val="28"/>
  </w:num>
  <w:num w:numId="8">
    <w:abstractNumId w:val="7"/>
  </w:num>
  <w:num w:numId="9">
    <w:abstractNumId w:val="3"/>
  </w:num>
  <w:num w:numId="10">
    <w:abstractNumId w:val="11"/>
  </w:num>
  <w:num w:numId="11">
    <w:abstractNumId w:val="27"/>
  </w:num>
  <w:num w:numId="12">
    <w:abstractNumId w:val="13"/>
  </w:num>
  <w:num w:numId="13">
    <w:abstractNumId w:val="5"/>
  </w:num>
  <w:num w:numId="14">
    <w:abstractNumId w:val="30"/>
  </w:num>
  <w:num w:numId="15">
    <w:abstractNumId w:val="26"/>
  </w:num>
  <w:num w:numId="16">
    <w:abstractNumId w:val="24"/>
  </w:num>
  <w:num w:numId="17">
    <w:abstractNumId w:val="4"/>
  </w:num>
  <w:num w:numId="18">
    <w:abstractNumId w:val="8"/>
  </w:num>
  <w:num w:numId="19">
    <w:abstractNumId w:val="15"/>
  </w:num>
  <w:num w:numId="20">
    <w:abstractNumId w:val="29"/>
  </w:num>
  <w:num w:numId="21">
    <w:abstractNumId w:val="16"/>
  </w:num>
  <w:num w:numId="22">
    <w:abstractNumId w:val="20"/>
  </w:num>
  <w:num w:numId="23">
    <w:abstractNumId w:val="2"/>
  </w:num>
  <w:num w:numId="24">
    <w:abstractNumId w:val="9"/>
  </w:num>
  <w:num w:numId="25">
    <w:abstractNumId w:val="0"/>
  </w:num>
  <w:num w:numId="26">
    <w:abstractNumId w:val="14"/>
  </w:num>
  <w:num w:numId="27">
    <w:abstractNumId w:val="17"/>
  </w:num>
  <w:num w:numId="28">
    <w:abstractNumId w:val="23"/>
  </w:num>
  <w:num w:numId="29">
    <w:abstractNumId w:val="21"/>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85"/>
    <w:rsid w:val="00005C85"/>
    <w:rsid w:val="0003411F"/>
    <w:rsid w:val="004012D6"/>
    <w:rsid w:val="00905AD8"/>
    <w:rsid w:val="009F088A"/>
    <w:rsid w:val="00AE6015"/>
    <w:rsid w:val="00D22EAF"/>
    <w:rsid w:val="00E756DF"/>
    <w:rsid w:val="00F9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C1FC2-D20D-4126-BEB4-A123C957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601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5C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13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3092</Words>
  <Characters>17626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Virgil</dc:creator>
  <cp:lastModifiedBy>Green, Jennifer A</cp:lastModifiedBy>
  <cp:revision>2</cp:revision>
  <dcterms:created xsi:type="dcterms:W3CDTF">2020-08-17T15:48:00Z</dcterms:created>
  <dcterms:modified xsi:type="dcterms:W3CDTF">2020-08-17T15:48:00Z</dcterms:modified>
</cp:coreProperties>
</file>